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049" w:rsidRPr="000A2049" w:rsidRDefault="000A2049" w:rsidP="000A2049">
      <w:pPr>
        <w:keepNext/>
        <w:keepLines/>
        <w:suppressAutoHyphens w:val="0"/>
        <w:spacing w:line="360" w:lineRule="auto"/>
        <w:jc w:val="center"/>
        <w:outlineLvl w:val="0"/>
        <w:rPr>
          <w:rFonts w:ascii="Tahoma" w:hAnsi="Tahoma" w:cs="Tahoma"/>
          <w:b/>
          <w:bCs/>
          <w:color w:val="365F91"/>
          <w:sz w:val="28"/>
          <w:szCs w:val="28"/>
          <w:rtl/>
          <w:lang w:eastAsia="en-US"/>
        </w:rPr>
      </w:pPr>
      <w:bookmarkStart w:id="0" w:name="_GoBack"/>
      <w:bookmarkEnd w:id="0"/>
      <w:r w:rsidRPr="000A2049">
        <w:rPr>
          <w:rFonts w:ascii="Tahoma" w:hAnsi="Tahoma" w:cs="Tahoma" w:hint="cs"/>
          <w:b/>
          <w:bCs/>
          <w:color w:val="365F91"/>
          <w:sz w:val="28"/>
          <w:szCs w:val="28"/>
          <w:rtl/>
          <w:lang w:eastAsia="en-US"/>
        </w:rPr>
        <w:t>תכניות של החברה האזרחית במערכת החינוך</w:t>
      </w:r>
    </w:p>
    <w:p w:rsidR="000A2049" w:rsidRPr="000A2049" w:rsidRDefault="000A2049" w:rsidP="000A2049">
      <w:pPr>
        <w:keepNext/>
        <w:keepLines/>
        <w:suppressAutoHyphens w:val="0"/>
        <w:spacing w:line="360" w:lineRule="auto"/>
        <w:jc w:val="center"/>
        <w:outlineLvl w:val="0"/>
        <w:rPr>
          <w:rFonts w:ascii="Tahoma" w:hAnsi="Tahoma" w:cs="Tahoma"/>
          <w:b/>
          <w:bCs/>
          <w:color w:val="365F91"/>
          <w:sz w:val="28"/>
          <w:szCs w:val="28"/>
          <w:rtl/>
          <w:lang w:eastAsia="en-US"/>
        </w:rPr>
      </w:pPr>
      <w:r w:rsidRPr="000A2049">
        <w:rPr>
          <w:rFonts w:ascii="Tahoma" w:hAnsi="Tahoma" w:cs="Tahoma" w:hint="cs"/>
          <w:b/>
          <w:bCs/>
          <w:color w:val="365F91"/>
          <w:sz w:val="28"/>
          <w:szCs w:val="28"/>
          <w:rtl/>
          <w:lang w:eastAsia="en-US"/>
        </w:rPr>
        <w:t>מקרה בוחן של הסדרה משותפת</w:t>
      </w:r>
      <w:r w:rsidR="00985049">
        <w:rPr>
          <w:rFonts w:ascii="Tahoma" w:hAnsi="Tahoma" w:cs="Tahoma" w:hint="cs"/>
          <w:b/>
          <w:bCs/>
          <w:color w:val="365F91"/>
          <w:sz w:val="28"/>
          <w:szCs w:val="28"/>
          <w:rtl/>
          <w:lang w:eastAsia="en-US"/>
        </w:rPr>
        <w:t xml:space="preserve"> </w:t>
      </w:r>
      <w:r w:rsidRPr="000A2049">
        <w:rPr>
          <w:rFonts w:ascii="Tahoma" w:hAnsi="Tahoma" w:cs="Tahoma" w:hint="cs"/>
          <w:b/>
          <w:bCs/>
          <w:color w:val="365F91"/>
          <w:sz w:val="28"/>
          <w:szCs w:val="28"/>
          <w:rtl/>
          <w:lang w:eastAsia="en-US"/>
        </w:rPr>
        <w:t xml:space="preserve">- בשולחן עגול </w:t>
      </w:r>
      <w:proofErr w:type="spellStart"/>
      <w:r w:rsidR="002827AE">
        <w:rPr>
          <w:rFonts w:ascii="Tahoma" w:hAnsi="Tahoma" w:cs="Tahoma" w:hint="cs"/>
          <w:b/>
          <w:bCs/>
          <w:color w:val="365F91"/>
          <w:sz w:val="28"/>
          <w:szCs w:val="28"/>
          <w:rtl/>
          <w:lang w:eastAsia="en-US"/>
        </w:rPr>
        <w:t>בינמגזרי</w:t>
      </w:r>
      <w:proofErr w:type="spellEnd"/>
    </w:p>
    <w:p w:rsidR="000A2049" w:rsidRPr="000A2049" w:rsidRDefault="000A2049" w:rsidP="000A2049">
      <w:pPr>
        <w:suppressAutoHyphens w:val="0"/>
        <w:spacing w:line="360" w:lineRule="auto"/>
        <w:jc w:val="center"/>
        <w:rPr>
          <w:rFonts w:ascii="Arial" w:hAnsi="Arial" w:cs="Arial"/>
          <w:sz w:val="22"/>
          <w:szCs w:val="22"/>
          <w:rtl/>
          <w:lang w:eastAsia="en-US"/>
        </w:rPr>
      </w:pPr>
      <w:r w:rsidRPr="000A2049">
        <w:rPr>
          <w:rFonts w:ascii="Arial" w:hAnsi="Arial" w:cs="Arial" w:hint="cs"/>
          <w:sz w:val="22"/>
          <w:szCs w:val="22"/>
          <w:rtl/>
          <w:lang w:eastAsia="en-US"/>
        </w:rPr>
        <w:t xml:space="preserve">ד"ר בת חן </w:t>
      </w:r>
      <w:proofErr w:type="spellStart"/>
      <w:r w:rsidRPr="000A2049">
        <w:rPr>
          <w:rFonts w:ascii="Arial" w:hAnsi="Arial" w:cs="Arial" w:hint="cs"/>
          <w:sz w:val="22"/>
          <w:szCs w:val="22"/>
          <w:rtl/>
          <w:lang w:eastAsia="en-US"/>
        </w:rPr>
        <w:t>וינהבר</w:t>
      </w:r>
      <w:proofErr w:type="spellEnd"/>
      <w:r w:rsidRPr="000A2049">
        <w:rPr>
          <w:rFonts w:ascii="Arial" w:hAnsi="Arial" w:cs="Arial" w:hint="cs"/>
          <w:sz w:val="22"/>
          <w:szCs w:val="22"/>
          <w:rtl/>
          <w:lang w:eastAsia="en-US"/>
        </w:rPr>
        <w:t xml:space="preserve">, ד"ר גלי </w:t>
      </w:r>
      <w:proofErr w:type="spellStart"/>
      <w:r w:rsidRPr="000A2049">
        <w:rPr>
          <w:rFonts w:ascii="Arial" w:hAnsi="Arial" w:cs="Arial" w:hint="cs"/>
          <w:sz w:val="22"/>
          <w:szCs w:val="22"/>
          <w:rtl/>
          <w:lang w:eastAsia="en-US"/>
        </w:rPr>
        <w:t>סמבירא</w:t>
      </w:r>
      <w:proofErr w:type="spellEnd"/>
      <w:r w:rsidRPr="000A2049">
        <w:rPr>
          <w:rFonts w:ascii="Arial" w:hAnsi="Arial" w:cs="Arial" w:hint="cs"/>
          <w:sz w:val="22"/>
          <w:szCs w:val="22"/>
          <w:rtl/>
          <w:lang w:eastAsia="en-US"/>
        </w:rPr>
        <w:t>, מיכל עוז-ארי</w:t>
      </w:r>
      <w:r w:rsidRPr="000A2049">
        <w:rPr>
          <w:rFonts w:ascii="Arial" w:hAnsi="Arial" w:cs="Arial"/>
          <w:sz w:val="22"/>
          <w:szCs w:val="22"/>
          <w:vertAlign w:val="superscript"/>
          <w:rtl/>
          <w:lang w:eastAsia="en-US"/>
        </w:rPr>
        <w:footnoteReference w:id="1"/>
      </w:r>
    </w:p>
    <w:p w:rsidR="000A2049" w:rsidRPr="000A2049" w:rsidRDefault="000A2049" w:rsidP="000A2049">
      <w:pPr>
        <w:suppressAutoHyphens w:val="0"/>
        <w:spacing w:after="120" w:line="360" w:lineRule="auto"/>
        <w:jc w:val="both"/>
        <w:rPr>
          <w:rFonts w:ascii="Calibri" w:eastAsia="Calibri" w:hAnsi="Calibri" w:cs="Arial"/>
          <w:sz w:val="22"/>
          <w:szCs w:val="22"/>
          <w:rtl/>
          <w:lang w:eastAsia="en-US"/>
        </w:rPr>
      </w:pPr>
    </w:p>
    <w:p w:rsidR="000A2049" w:rsidRPr="000A2049" w:rsidRDefault="00F00E94" w:rsidP="000A2049">
      <w:pPr>
        <w:suppressAutoHyphens w:val="0"/>
        <w:spacing w:after="120" w:line="360" w:lineRule="auto"/>
        <w:jc w:val="both"/>
        <w:rPr>
          <w:rFonts w:ascii="Calibri" w:eastAsia="Calibri" w:hAnsi="Calibri" w:cs="Arial"/>
          <w:b/>
          <w:bCs/>
          <w:sz w:val="22"/>
          <w:szCs w:val="22"/>
          <w:rtl/>
          <w:lang w:eastAsia="en-US"/>
        </w:rPr>
      </w:pPr>
      <w:r>
        <w:rPr>
          <w:rFonts w:ascii="Calibri" w:eastAsia="Calibri" w:hAnsi="Calibri" w:cs="Arial" w:hint="cs"/>
          <w:b/>
          <w:bCs/>
          <w:sz w:val="22"/>
          <w:szCs w:val="22"/>
          <w:rtl/>
          <w:lang w:eastAsia="en-US"/>
        </w:rPr>
        <w:t>תכניות</w:t>
      </w:r>
      <w:r w:rsidR="000A2049" w:rsidRPr="000A2049">
        <w:rPr>
          <w:rFonts w:ascii="Calibri" w:eastAsia="Calibri" w:hAnsi="Calibri" w:cs="Arial" w:hint="cs"/>
          <w:b/>
          <w:bCs/>
          <w:sz w:val="22"/>
          <w:szCs w:val="22"/>
          <w:rtl/>
          <w:lang w:eastAsia="en-US"/>
        </w:rPr>
        <w:t xml:space="preserve"> חברה אזרחית במערכת החינוך</w:t>
      </w:r>
    </w:p>
    <w:p w:rsidR="000A2049" w:rsidRDefault="000A2049" w:rsidP="000A2049">
      <w:pPr>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 xml:space="preserve">בעשור האחרון חל גידול </w:t>
      </w:r>
      <w:r w:rsidRPr="000A2049">
        <w:rPr>
          <w:rFonts w:ascii="Calibri" w:eastAsia="Calibri" w:hAnsi="Calibri" w:cs="Arial" w:hint="cs"/>
          <w:sz w:val="22"/>
          <w:szCs w:val="22"/>
          <w:rtl/>
          <w:lang w:eastAsia="en-US"/>
        </w:rPr>
        <w:t xml:space="preserve">משמעותי </w:t>
      </w:r>
      <w:r w:rsidRPr="000A2049">
        <w:rPr>
          <w:rFonts w:ascii="Calibri" w:eastAsia="Calibri" w:hAnsi="Calibri" w:cs="Arial"/>
          <w:sz w:val="22"/>
          <w:szCs w:val="22"/>
          <w:rtl/>
          <w:lang w:eastAsia="en-US"/>
        </w:rPr>
        <w:t xml:space="preserve">במספר היוזמות האזרחיות לשיתופי פעולה </w:t>
      </w:r>
      <w:r w:rsidRPr="000A2049">
        <w:rPr>
          <w:rFonts w:ascii="Calibri" w:eastAsia="Calibri" w:hAnsi="Calibri" w:cs="Arial" w:hint="cs"/>
          <w:sz w:val="22"/>
          <w:szCs w:val="22"/>
          <w:rtl/>
          <w:lang w:eastAsia="en-US"/>
        </w:rPr>
        <w:t>עם</w:t>
      </w:r>
      <w:r w:rsidRPr="000A2049">
        <w:rPr>
          <w:rFonts w:ascii="Calibri" w:eastAsia="Calibri" w:hAnsi="Calibri" w:cs="Arial"/>
          <w:sz w:val="22"/>
          <w:szCs w:val="22"/>
          <w:rtl/>
          <w:lang w:eastAsia="en-US"/>
        </w:rPr>
        <w:t xml:space="preserve"> בתי </w:t>
      </w:r>
      <w:r w:rsidRPr="000A2049">
        <w:rPr>
          <w:rFonts w:ascii="Calibri" w:eastAsia="Calibri" w:hAnsi="Calibri" w:cs="Arial" w:hint="cs"/>
          <w:sz w:val="22"/>
          <w:szCs w:val="22"/>
          <w:rtl/>
          <w:lang w:eastAsia="en-US"/>
        </w:rPr>
        <w:t>ה</w:t>
      </w:r>
      <w:r w:rsidRPr="000A2049">
        <w:rPr>
          <w:rFonts w:ascii="Calibri" w:eastAsia="Calibri" w:hAnsi="Calibri" w:cs="Arial"/>
          <w:sz w:val="22"/>
          <w:szCs w:val="22"/>
          <w:rtl/>
          <w:lang w:eastAsia="en-US"/>
        </w:rPr>
        <w:t>ספר</w:t>
      </w:r>
      <w:r w:rsidRPr="000A2049">
        <w:rPr>
          <w:rFonts w:ascii="Calibri" w:eastAsia="Calibri" w:hAnsi="Calibri" w:cs="Arial" w:hint="cs"/>
          <w:sz w:val="22"/>
          <w:szCs w:val="22"/>
          <w:rtl/>
          <w:lang w:eastAsia="en-US"/>
        </w:rPr>
        <w:t xml:space="preserve"> בישראל (</w:t>
      </w:r>
      <w:proofErr w:type="spellStart"/>
      <w:r w:rsidRPr="000A2049">
        <w:rPr>
          <w:rFonts w:ascii="Calibri" w:eastAsia="Calibri" w:hAnsi="Calibri" w:cs="Arial" w:hint="cs"/>
          <w:sz w:val="22"/>
          <w:szCs w:val="22"/>
          <w:rtl/>
          <w:lang w:eastAsia="en-US"/>
        </w:rPr>
        <w:t>וינהבר</w:t>
      </w:r>
      <w:proofErr w:type="spellEnd"/>
      <w:r w:rsidRPr="000A2049">
        <w:rPr>
          <w:rFonts w:ascii="Calibri" w:eastAsia="Calibri" w:hAnsi="Calibri" w:cs="Arial" w:hint="cs"/>
          <w:sz w:val="22"/>
          <w:szCs w:val="22"/>
          <w:rtl/>
          <w:lang w:eastAsia="en-US"/>
        </w:rPr>
        <w:t xml:space="preserve"> ובן נון, 2008)</w:t>
      </w:r>
      <w:r w:rsidRPr="000A2049">
        <w:rPr>
          <w:rFonts w:ascii="Calibri" w:eastAsia="Calibri" w:hAnsi="Calibri" w:cs="Arial"/>
          <w:sz w:val="22"/>
          <w:szCs w:val="22"/>
          <w:rtl/>
          <w:lang w:eastAsia="en-US"/>
        </w:rPr>
        <w:t>. התופעה מתבטאת במגוון שותפויות</w:t>
      </w:r>
      <w:r w:rsidRPr="000A2049">
        <w:rPr>
          <w:rFonts w:ascii="Calibri" w:eastAsia="Calibri" w:hAnsi="Calibri" w:cs="Arial" w:hint="cs"/>
          <w:sz w:val="22"/>
          <w:szCs w:val="22"/>
          <w:rtl/>
          <w:lang w:eastAsia="en-US"/>
        </w:rPr>
        <w:t>, ובהן</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הפעלת</w:t>
      </w:r>
      <w:r w:rsidRPr="000A2049">
        <w:rPr>
          <w:rFonts w:ascii="Calibri" w:eastAsia="Calibri" w:hAnsi="Calibri" w:cs="Arial"/>
          <w:sz w:val="22"/>
          <w:szCs w:val="22"/>
          <w:rtl/>
          <w:lang w:eastAsia="en-US"/>
        </w:rPr>
        <w:t xml:space="preserve"> תכניות ל</w:t>
      </w:r>
      <w:r w:rsidRPr="000A2049">
        <w:rPr>
          <w:rFonts w:ascii="Calibri" w:eastAsia="Calibri" w:hAnsi="Calibri" w:cs="Arial" w:hint="cs"/>
          <w:sz w:val="22"/>
          <w:szCs w:val="22"/>
          <w:rtl/>
          <w:lang w:eastAsia="en-US"/>
        </w:rPr>
        <w:t>י</w:t>
      </w:r>
      <w:r w:rsidRPr="000A2049">
        <w:rPr>
          <w:rFonts w:ascii="Calibri" w:eastAsia="Calibri" w:hAnsi="Calibri" w:cs="Arial"/>
          <w:sz w:val="22"/>
          <w:szCs w:val="22"/>
          <w:rtl/>
          <w:lang w:eastAsia="en-US"/>
        </w:rPr>
        <w:t xml:space="preserve">מודים מתמשכות בנושאים שונים, הכשרת מורים </w:t>
      </w:r>
      <w:r w:rsidRPr="000A2049">
        <w:rPr>
          <w:rFonts w:ascii="Calibri" w:eastAsia="Calibri" w:hAnsi="Calibri" w:cs="Arial" w:hint="cs"/>
          <w:sz w:val="22"/>
          <w:szCs w:val="22"/>
          <w:rtl/>
          <w:lang w:eastAsia="en-US"/>
        </w:rPr>
        <w:t>ב</w:t>
      </w:r>
      <w:r w:rsidRPr="000A2049">
        <w:rPr>
          <w:rFonts w:ascii="Calibri" w:eastAsia="Calibri" w:hAnsi="Calibri" w:cs="Arial"/>
          <w:sz w:val="22"/>
          <w:szCs w:val="22"/>
          <w:rtl/>
          <w:lang w:eastAsia="en-US"/>
        </w:rPr>
        <w:t xml:space="preserve">תכניות חיצוניות, מגוון התנדבויות </w:t>
      </w:r>
      <w:r w:rsidRPr="000A2049">
        <w:rPr>
          <w:rFonts w:ascii="Calibri" w:eastAsia="Calibri" w:hAnsi="Calibri" w:cs="Arial" w:hint="cs"/>
          <w:sz w:val="22"/>
          <w:szCs w:val="22"/>
          <w:rtl/>
          <w:lang w:eastAsia="en-US"/>
        </w:rPr>
        <w:t xml:space="preserve">ותרומות </w:t>
      </w:r>
      <w:r w:rsidRPr="000A2049">
        <w:rPr>
          <w:rFonts w:ascii="Calibri" w:eastAsia="Calibri" w:hAnsi="Calibri" w:cs="Arial"/>
          <w:sz w:val="22"/>
          <w:szCs w:val="22"/>
          <w:rtl/>
          <w:lang w:eastAsia="en-US"/>
        </w:rPr>
        <w:t xml:space="preserve">של פרטים, </w:t>
      </w:r>
      <w:r w:rsidRPr="000A2049">
        <w:rPr>
          <w:rFonts w:ascii="Calibri" w:eastAsia="Calibri" w:hAnsi="Calibri" w:cs="Arial" w:hint="cs"/>
          <w:sz w:val="22"/>
          <w:szCs w:val="22"/>
          <w:rtl/>
          <w:lang w:eastAsia="en-US"/>
        </w:rPr>
        <w:t>גופים ו</w:t>
      </w:r>
      <w:r w:rsidRPr="000A2049">
        <w:rPr>
          <w:rFonts w:ascii="Calibri" w:eastAsia="Calibri" w:hAnsi="Calibri" w:cs="Arial"/>
          <w:sz w:val="22"/>
          <w:szCs w:val="22"/>
          <w:rtl/>
          <w:lang w:eastAsia="en-US"/>
        </w:rPr>
        <w:t>עסקים בבתי הספר.</w:t>
      </w:r>
    </w:p>
    <w:p w:rsidR="00F00E94" w:rsidRDefault="00F00E94" w:rsidP="000A2049">
      <w:pPr>
        <w:suppressAutoHyphens w:val="0"/>
        <w:spacing w:line="276" w:lineRule="auto"/>
        <w:jc w:val="both"/>
        <w:rPr>
          <w:rFonts w:ascii="Calibri" w:eastAsia="Calibri" w:hAnsi="Calibri" w:cs="Arial"/>
          <w:sz w:val="22"/>
          <w:szCs w:val="22"/>
          <w:rtl/>
          <w:lang w:eastAsia="en-US"/>
        </w:rPr>
      </w:pPr>
    </w:p>
    <w:p w:rsidR="000A2049" w:rsidRDefault="000A2049" w:rsidP="00F00E94">
      <w:pPr>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בשנות השמונים והתשעים</w:t>
      </w:r>
      <w:r w:rsidRPr="000A2049">
        <w:rPr>
          <w:rFonts w:ascii="Calibri" w:eastAsia="Calibri" w:hAnsi="Calibri" w:cs="Arial" w:hint="cs"/>
          <w:sz w:val="22"/>
          <w:szCs w:val="22"/>
          <w:rtl/>
          <w:lang w:eastAsia="en-US"/>
        </w:rPr>
        <w:t xml:space="preserve"> של המאה העשרים</w:t>
      </w:r>
      <w:r w:rsidRPr="000A2049">
        <w:rPr>
          <w:rFonts w:ascii="Calibri" w:eastAsia="Calibri" w:hAnsi="Calibri" w:cs="Arial"/>
          <w:sz w:val="22"/>
          <w:szCs w:val="22"/>
          <w:rtl/>
          <w:lang w:eastAsia="en-US"/>
        </w:rPr>
        <w:t>, בעקבות תהליך הדרגתי של הפרטת מערכת החינוך, חל שינוי באופי</w:t>
      </w:r>
      <w:r w:rsidRPr="000A2049">
        <w:rPr>
          <w:rFonts w:ascii="Calibri" w:eastAsia="Calibri" w:hAnsi="Calibri" w:cs="Arial" w:hint="cs"/>
          <w:sz w:val="22"/>
          <w:szCs w:val="22"/>
          <w:rtl/>
          <w:lang w:eastAsia="en-US"/>
        </w:rPr>
        <w:t>י</w:t>
      </w:r>
      <w:r w:rsidRPr="000A2049">
        <w:rPr>
          <w:rFonts w:ascii="Calibri" w:eastAsia="Calibri" w:hAnsi="Calibri" w:cs="Arial"/>
          <w:sz w:val="22"/>
          <w:szCs w:val="22"/>
          <w:rtl/>
          <w:lang w:eastAsia="en-US"/>
        </w:rPr>
        <w:t xml:space="preserve">ה, </w:t>
      </w:r>
      <w:r w:rsidRPr="000A2049">
        <w:rPr>
          <w:rFonts w:ascii="Calibri" w:eastAsia="Calibri" w:hAnsi="Calibri" w:cs="Arial" w:hint="cs"/>
          <w:sz w:val="22"/>
          <w:szCs w:val="22"/>
          <w:rtl/>
          <w:lang w:eastAsia="en-US"/>
        </w:rPr>
        <w:t>א</w:t>
      </w:r>
      <w:r w:rsidRPr="000A2049">
        <w:rPr>
          <w:rFonts w:ascii="Calibri" w:eastAsia="Calibri" w:hAnsi="Calibri" w:cs="Arial"/>
          <w:sz w:val="22"/>
          <w:szCs w:val="22"/>
          <w:rtl/>
          <w:lang w:eastAsia="en-US"/>
        </w:rPr>
        <w:t>ש</w:t>
      </w:r>
      <w:r w:rsidRPr="000A2049">
        <w:rPr>
          <w:rFonts w:ascii="Calibri" w:eastAsia="Calibri" w:hAnsi="Calibri" w:cs="Arial" w:hint="cs"/>
          <w:sz w:val="22"/>
          <w:szCs w:val="22"/>
          <w:rtl/>
          <w:lang w:eastAsia="en-US"/>
        </w:rPr>
        <w:t xml:space="preserve">ר </w:t>
      </w:r>
      <w:r w:rsidRPr="000A2049">
        <w:rPr>
          <w:rFonts w:ascii="Calibri" w:eastAsia="Calibri" w:hAnsi="Calibri" w:cs="Arial"/>
          <w:sz w:val="22"/>
          <w:szCs w:val="22"/>
          <w:rtl/>
          <w:lang w:eastAsia="en-US"/>
        </w:rPr>
        <w:t>התבטא בעיקר במעורבות גוברת של הורים בבתי ספר</w:t>
      </w:r>
      <w:r w:rsidRPr="000A2049">
        <w:rPr>
          <w:rFonts w:ascii="Calibri" w:eastAsia="Calibri" w:hAnsi="Calibri" w:cs="Arial" w:hint="cs"/>
          <w:sz w:val="22"/>
          <w:szCs w:val="22"/>
          <w:rtl/>
          <w:lang w:eastAsia="en-US"/>
        </w:rPr>
        <w:t>,</w:t>
      </w:r>
      <w:r w:rsidRPr="000A2049">
        <w:rPr>
          <w:rFonts w:ascii="Calibri" w:eastAsia="Calibri" w:hAnsi="Calibri" w:cs="Arial"/>
          <w:sz w:val="22"/>
          <w:szCs w:val="22"/>
          <w:rtl/>
          <w:lang w:eastAsia="en-US"/>
        </w:rPr>
        <w:t xml:space="preserve"> בהגברת השונות בין התכניות הנלמדות ובהחלשת הריכוזיות (</w:t>
      </w:r>
      <w:r w:rsidRPr="000A2049">
        <w:rPr>
          <w:rFonts w:ascii="Calibri" w:eastAsia="Calibri" w:hAnsi="Calibri" w:cs="Arial" w:hint="cs"/>
          <w:sz w:val="22"/>
          <w:szCs w:val="22"/>
          <w:rtl/>
          <w:lang w:eastAsia="en-US"/>
        </w:rPr>
        <w:t xml:space="preserve">דהן יוסי, יוסי יונה, </w:t>
      </w:r>
      <w:r w:rsidRPr="000A2049">
        <w:rPr>
          <w:rFonts w:ascii="Calibri" w:eastAsia="Calibri" w:hAnsi="Calibri" w:cs="Arial"/>
          <w:sz w:val="22"/>
          <w:szCs w:val="22"/>
          <w:rtl/>
          <w:lang w:eastAsia="en-US"/>
        </w:rPr>
        <w:t>1999</w:t>
      </w:r>
      <w:r w:rsidRPr="00F00E94">
        <w:rPr>
          <w:rFonts w:asciiTheme="minorBidi" w:eastAsia="Calibri" w:hAnsiTheme="minorBidi" w:cstheme="minorBidi"/>
          <w:sz w:val="22"/>
          <w:szCs w:val="22"/>
          <w:lang w:eastAsia="en-US"/>
        </w:rPr>
        <w:t xml:space="preserve"> </w:t>
      </w:r>
      <w:proofErr w:type="spellStart"/>
      <w:r w:rsidRPr="00F00E94">
        <w:rPr>
          <w:rFonts w:asciiTheme="minorBidi" w:eastAsia="Calibri" w:hAnsiTheme="minorBidi" w:cstheme="minorBidi"/>
          <w:sz w:val="22"/>
          <w:szCs w:val="22"/>
          <w:lang w:eastAsia="en-US"/>
        </w:rPr>
        <w:t>Inbar</w:t>
      </w:r>
      <w:proofErr w:type="spellEnd"/>
      <w:r w:rsidRPr="00F00E94">
        <w:rPr>
          <w:rFonts w:asciiTheme="minorBidi" w:eastAsia="Calibri" w:hAnsiTheme="minorBidi" w:cstheme="minorBidi"/>
          <w:sz w:val="22"/>
          <w:szCs w:val="22"/>
          <w:lang w:eastAsia="en-US"/>
        </w:rPr>
        <w:t xml:space="preserve"> 1989</w:t>
      </w:r>
      <w:r w:rsidRPr="000A2049">
        <w:rPr>
          <w:rFonts w:ascii="Calibri" w:eastAsia="Calibri" w:hAnsi="Calibri" w:cs="Arial"/>
          <w:sz w:val="22"/>
          <w:szCs w:val="22"/>
          <w:lang w:eastAsia="en-US"/>
        </w:rPr>
        <w:t>;</w:t>
      </w:r>
      <w:r w:rsidRPr="000A2049">
        <w:rPr>
          <w:rFonts w:ascii="Calibri" w:eastAsia="Calibri" w:hAnsi="Calibri" w:cs="Arial"/>
          <w:sz w:val="22"/>
          <w:szCs w:val="22"/>
          <w:rtl/>
          <w:lang w:eastAsia="en-US"/>
        </w:rPr>
        <w:t xml:space="preserve"> </w:t>
      </w:r>
      <w:r w:rsidRPr="000A2049">
        <w:rPr>
          <w:rFonts w:ascii="Calibri" w:eastAsia="Calibri" w:hAnsi="Calibri" w:cs="Arial"/>
          <w:sz w:val="22"/>
          <w:szCs w:val="22"/>
          <w:lang w:eastAsia="en-US"/>
        </w:rPr>
        <w:t xml:space="preserve"> </w:t>
      </w:r>
      <w:proofErr w:type="spellStart"/>
      <w:r w:rsidR="00F00E94">
        <w:rPr>
          <w:rFonts w:asciiTheme="minorBidi" w:eastAsia="Calibri" w:hAnsiTheme="minorBidi" w:cstheme="minorBidi"/>
          <w:sz w:val="22"/>
          <w:szCs w:val="22"/>
          <w:lang w:eastAsia="en-US"/>
        </w:rPr>
        <w:t>T</w:t>
      </w:r>
      <w:r w:rsidRPr="00F00E94">
        <w:rPr>
          <w:rFonts w:asciiTheme="minorBidi" w:eastAsia="Calibri" w:hAnsiTheme="minorBidi" w:cstheme="minorBidi"/>
          <w:sz w:val="22"/>
          <w:szCs w:val="22"/>
          <w:lang w:eastAsia="en-US"/>
        </w:rPr>
        <w:t>rrison</w:t>
      </w:r>
      <w:proofErr w:type="spellEnd"/>
      <w:r w:rsidRPr="00F00E94">
        <w:rPr>
          <w:rFonts w:asciiTheme="minorBidi" w:eastAsia="Calibri" w:hAnsiTheme="minorBidi" w:cstheme="minorBidi"/>
          <w:sz w:val="22"/>
          <w:szCs w:val="22"/>
          <w:lang w:eastAsia="en-US"/>
        </w:rPr>
        <w:t>, 1993</w:t>
      </w:r>
      <w:r w:rsidRPr="000A2049">
        <w:rPr>
          <w:rFonts w:ascii="Calibri" w:eastAsia="Calibri" w:hAnsi="Calibri" w:cs="Arial"/>
          <w:sz w:val="22"/>
          <w:szCs w:val="22"/>
          <w:lang w:eastAsia="en-US"/>
        </w:rPr>
        <w:t>;</w:t>
      </w:r>
      <w:r w:rsidRPr="000A2049">
        <w:rPr>
          <w:rFonts w:ascii="Calibri" w:eastAsia="Calibri" w:hAnsi="Calibri" w:cs="Arial" w:hint="cs"/>
          <w:sz w:val="22"/>
          <w:szCs w:val="22"/>
          <w:rtl/>
          <w:lang w:eastAsia="en-US"/>
        </w:rPr>
        <w:t xml:space="preserve">, </w:t>
      </w:r>
      <w:r w:rsidRPr="000A2049">
        <w:rPr>
          <w:rFonts w:ascii="Calibri" w:eastAsia="Calibri" w:hAnsi="Calibri" w:cs="Arial"/>
          <w:sz w:val="22"/>
          <w:szCs w:val="22"/>
          <w:rtl/>
          <w:lang w:eastAsia="en-US"/>
        </w:rPr>
        <w:t>אצל גדרון ואחרים, 2003) בנוסף התרבו עמותות הורים שמטרתן גיוס כספים למימון פעילויות העשרה (שפירא, 1989 אצל גדרון ואחרים, 2003).</w:t>
      </w:r>
    </w:p>
    <w:p w:rsidR="00F00E94" w:rsidRPr="000A2049" w:rsidRDefault="00F00E94" w:rsidP="000A2049">
      <w:pPr>
        <w:suppressAutoHyphens w:val="0"/>
        <w:spacing w:line="276" w:lineRule="auto"/>
        <w:jc w:val="both"/>
        <w:rPr>
          <w:rFonts w:ascii="Calibri" w:eastAsia="Calibri" w:hAnsi="Calibri" w:cs="Arial"/>
          <w:sz w:val="22"/>
          <w:szCs w:val="22"/>
          <w:rtl/>
          <w:lang w:eastAsia="en-US"/>
        </w:rPr>
      </w:pPr>
    </w:p>
    <w:p w:rsidR="000A2049" w:rsidRDefault="000A2049" w:rsidP="000A2049">
      <w:pPr>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 xml:space="preserve">בשנות ה-80 החלו להתפתח תכניות </w:t>
      </w:r>
      <w:proofErr w:type="spellStart"/>
      <w:r w:rsidRPr="000A2049">
        <w:rPr>
          <w:rFonts w:ascii="Calibri" w:eastAsia="Calibri" w:hAnsi="Calibri" w:cs="Arial"/>
          <w:sz w:val="22"/>
          <w:szCs w:val="22"/>
          <w:rtl/>
          <w:lang w:eastAsia="en-US"/>
        </w:rPr>
        <w:t>התל"ן</w:t>
      </w:r>
      <w:proofErr w:type="spellEnd"/>
      <w:r w:rsidRPr="000A2049">
        <w:rPr>
          <w:rFonts w:ascii="Calibri" w:eastAsia="Calibri" w:hAnsi="Calibri" w:cs="Arial"/>
          <w:sz w:val="22"/>
          <w:szCs w:val="22"/>
          <w:rtl/>
          <w:lang w:eastAsia="en-US"/>
        </w:rPr>
        <w:t xml:space="preserve"> (תכנית לימודים נוספת) המוכרות גם בשם "החינוך האפור". ב</w:t>
      </w:r>
      <w:r w:rsidRPr="000A2049">
        <w:rPr>
          <w:rFonts w:ascii="Calibri" w:eastAsia="Calibri" w:hAnsi="Calibri" w:cs="Arial" w:hint="cs"/>
          <w:sz w:val="22"/>
          <w:szCs w:val="22"/>
          <w:rtl/>
          <w:lang w:eastAsia="en-US"/>
        </w:rPr>
        <w:t>-</w:t>
      </w:r>
      <w:r w:rsidRPr="000A2049">
        <w:rPr>
          <w:rFonts w:ascii="Calibri" w:eastAsia="Calibri" w:hAnsi="Calibri" w:cs="Arial"/>
          <w:sz w:val="22"/>
          <w:szCs w:val="22"/>
          <w:rtl/>
          <w:lang w:eastAsia="en-US"/>
        </w:rPr>
        <w:t>1988</w:t>
      </w:r>
      <w:r w:rsidRPr="000A2049">
        <w:rPr>
          <w:rFonts w:ascii="Calibri" w:eastAsia="Calibri" w:hAnsi="Calibri" w:cs="Arial" w:hint="cs"/>
          <w:sz w:val="22"/>
          <w:szCs w:val="22"/>
          <w:rtl/>
          <w:lang w:eastAsia="en-US"/>
        </w:rPr>
        <w:t>,</w:t>
      </w:r>
      <w:r w:rsidRPr="000A2049">
        <w:rPr>
          <w:rFonts w:ascii="Calibri" w:eastAsia="Calibri" w:hAnsi="Calibri" w:cs="Arial"/>
          <w:sz w:val="22"/>
          <w:szCs w:val="22"/>
          <w:rtl/>
          <w:lang w:eastAsia="en-US"/>
        </w:rPr>
        <w:t xml:space="preserve"> 27% ממפעילי </w:t>
      </w:r>
      <w:proofErr w:type="spellStart"/>
      <w:r w:rsidRPr="000A2049">
        <w:rPr>
          <w:rFonts w:ascii="Calibri" w:eastAsia="Calibri" w:hAnsi="Calibri" w:cs="Arial"/>
          <w:sz w:val="22"/>
          <w:szCs w:val="22"/>
          <w:rtl/>
          <w:lang w:eastAsia="en-US"/>
        </w:rPr>
        <w:t>התל"ן</w:t>
      </w:r>
      <w:proofErr w:type="spellEnd"/>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 xml:space="preserve">היו מאורגנים </w:t>
      </w:r>
      <w:r w:rsidRPr="000A2049">
        <w:rPr>
          <w:rFonts w:ascii="Calibri" w:eastAsia="Calibri" w:hAnsi="Calibri" w:cs="Arial"/>
          <w:sz w:val="22"/>
          <w:szCs w:val="22"/>
          <w:rtl/>
          <w:lang w:eastAsia="en-US"/>
        </w:rPr>
        <w:t>בעמותות שבאמצעותן הועברו התשלומים למורים (גדרון ואחרים,</w:t>
      </w:r>
      <w:r w:rsidRPr="000A2049">
        <w:rPr>
          <w:rFonts w:ascii="Calibri" w:eastAsia="Calibri" w:hAnsi="Calibri" w:cs="Arial" w:hint="cs"/>
          <w:sz w:val="22"/>
          <w:szCs w:val="22"/>
          <w:rtl/>
          <w:lang w:eastAsia="en-US"/>
        </w:rPr>
        <w:t xml:space="preserve"> </w:t>
      </w:r>
      <w:r w:rsidRPr="000A2049">
        <w:rPr>
          <w:rFonts w:ascii="Calibri" w:eastAsia="Calibri" w:hAnsi="Calibri" w:cs="Arial"/>
          <w:sz w:val="22"/>
          <w:szCs w:val="22"/>
          <w:rtl/>
          <w:lang w:eastAsia="en-US"/>
        </w:rPr>
        <w:t>2003). משנות ה</w:t>
      </w:r>
      <w:r w:rsidRPr="000A2049">
        <w:rPr>
          <w:rFonts w:ascii="Calibri" w:eastAsia="Calibri" w:hAnsi="Calibri" w:cs="Arial" w:hint="cs"/>
          <w:sz w:val="22"/>
          <w:szCs w:val="22"/>
          <w:rtl/>
          <w:lang w:eastAsia="en-US"/>
        </w:rPr>
        <w:t>-</w:t>
      </w:r>
      <w:r w:rsidRPr="000A2049">
        <w:rPr>
          <w:rFonts w:ascii="Calibri" w:eastAsia="Calibri" w:hAnsi="Calibri" w:cs="Arial"/>
          <w:sz w:val="22"/>
          <w:szCs w:val="22"/>
          <w:rtl/>
          <w:lang w:eastAsia="en-US"/>
        </w:rPr>
        <w:t>90 ניכרה במשרד החינוך נטייה להתקשר עם גורמי חוץ (עמותות וגורמים עסקיים) כדי להוציא לפועל פרויקטים חדשים בתחומים שלמשרד לא הייתה עד אז נגיעה בהם (סגן ואחרים, אצל גדרון ואחרים</w:t>
      </w:r>
      <w:r w:rsidRPr="000A2049">
        <w:rPr>
          <w:rFonts w:ascii="Calibri" w:eastAsia="Calibri" w:hAnsi="Calibri" w:cs="Arial" w:hint="cs"/>
          <w:sz w:val="22"/>
          <w:szCs w:val="22"/>
          <w:rtl/>
          <w:lang w:eastAsia="en-US"/>
        </w:rPr>
        <w:t>,</w:t>
      </w:r>
      <w:r w:rsidRPr="000A2049">
        <w:rPr>
          <w:rFonts w:ascii="Calibri" w:eastAsia="Calibri" w:hAnsi="Calibri" w:cs="Arial"/>
          <w:sz w:val="22"/>
          <w:szCs w:val="22"/>
          <w:rtl/>
          <w:lang w:eastAsia="en-US"/>
        </w:rPr>
        <w:t xml:space="preserve"> 2003).</w:t>
      </w:r>
    </w:p>
    <w:p w:rsidR="00F00E94" w:rsidRPr="000A2049" w:rsidRDefault="00F00E94" w:rsidP="000A2049">
      <w:pPr>
        <w:suppressAutoHyphens w:val="0"/>
        <w:spacing w:line="276" w:lineRule="auto"/>
        <w:jc w:val="both"/>
        <w:rPr>
          <w:rFonts w:ascii="Calibri" w:eastAsia="Calibri" w:hAnsi="Calibri" w:cs="Arial"/>
          <w:sz w:val="22"/>
          <w:szCs w:val="22"/>
          <w:rtl/>
          <w:lang w:eastAsia="en-US"/>
        </w:rPr>
      </w:pPr>
    </w:p>
    <w:p w:rsidR="000A2049" w:rsidRDefault="00603319" w:rsidP="00603319">
      <w:pPr>
        <w:suppressAutoHyphens w:val="0"/>
        <w:spacing w:line="276" w:lineRule="auto"/>
        <w:jc w:val="both"/>
        <w:rPr>
          <w:rFonts w:ascii="Calibri" w:eastAsia="Calibri" w:hAnsi="Calibri" w:cs="Arial"/>
          <w:sz w:val="22"/>
          <w:szCs w:val="22"/>
          <w:rtl/>
          <w:lang w:eastAsia="en-US"/>
        </w:rPr>
      </w:pPr>
      <w:r w:rsidRPr="00603319">
        <w:rPr>
          <w:rFonts w:ascii="Calibri" w:eastAsia="Calibri" w:hAnsi="Calibri" w:cs="Arial"/>
          <w:sz w:val="22"/>
          <w:szCs w:val="22"/>
          <w:rtl/>
          <w:lang w:eastAsia="en-US"/>
        </w:rPr>
        <w:t>בישראל ובמדינות אחרות</w:t>
      </w:r>
      <w:r w:rsidRPr="00603319">
        <w:rPr>
          <w:rFonts w:ascii="Calibri" w:eastAsia="Calibri" w:hAnsi="Calibri" w:cs="Arial" w:hint="cs"/>
          <w:sz w:val="22"/>
          <w:szCs w:val="22"/>
          <w:rtl/>
          <w:lang w:eastAsia="en-US"/>
        </w:rPr>
        <w:t>,</w:t>
      </w:r>
      <w:r w:rsidRPr="00603319">
        <w:rPr>
          <w:rFonts w:ascii="Calibri" w:eastAsia="Calibri" w:hAnsi="Calibri" w:cs="Arial"/>
          <w:sz w:val="22"/>
          <w:szCs w:val="22"/>
          <w:rtl/>
          <w:lang w:eastAsia="en-US"/>
        </w:rPr>
        <w:t xml:space="preserve"> השחיקה בשליט</w:t>
      </w:r>
      <w:r w:rsidRPr="00603319">
        <w:rPr>
          <w:rFonts w:ascii="Calibri" w:eastAsia="Calibri" w:hAnsi="Calibri" w:cs="Arial" w:hint="cs"/>
          <w:sz w:val="22"/>
          <w:szCs w:val="22"/>
          <w:rtl/>
          <w:lang w:eastAsia="en-US"/>
        </w:rPr>
        <w:t>ת</w:t>
      </w:r>
      <w:r w:rsidRPr="00603319">
        <w:rPr>
          <w:rFonts w:ascii="Calibri" w:eastAsia="Calibri" w:hAnsi="Calibri" w:cs="Arial"/>
          <w:sz w:val="22"/>
          <w:szCs w:val="22"/>
          <w:rtl/>
          <w:lang w:eastAsia="en-US"/>
        </w:rPr>
        <w:t xml:space="preserve"> המדינה בחינוך פינתה מקום לצורות ניהול והפעלה חדשות</w:t>
      </w:r>
      <w:r w:rsidRPr="00603319">
        <w:rPr>
          <w:rFonts w:ascii="Calibri" w:eastAsia="Calibri" w:hAnsi="Calibri" w:cs="Arial" w:hint="cs"/>
          <w:sz w:val="22"/>
          <w:szCs w:val="22"/>
          <w:rtl/>
          <w:lang w:eastAsia="en-US"/>
        </w:rPr>
        <w:t>,</w:t>
      </w:r>
      <w:r w:rsidRPr="00603319">
        <w:rPr>
          <w:rFonts w:ascii="Calibri" w:eastAsia="Calibri" w:hAnsi="Calibri" w:cs="Arial"/>
          <w:sz w:val="22"/>
          <w:szCs w:val="22"/>
          <w:rtl/>
          <w:lang w:eastAsia="en-US"/>
        </w:rPr>
        <w:t xml:space="preserve"> </w:t>
      </w:r>
      <w:r w:rsidRPr="00603319">
        <w:rPr>
          <w:rFonts w:ascii="Calibri" w:eastAsia="Calibri" w:hAnsi="Calibri" w:cs="Arial" w:hint="cs"/>
          <w:sz w:val="22"/>
          <w:szCs w:val="22"/>
          <w:rtl/>
          <w:lang w:eastAsia="en-US"/>
        </w:rPr>
        <w:t>ה</w:t>
      </w:r>
      <w:r w:rsidRPr="00603319">
        <w:rPr>
          <w:rFonts w:ascii="Calibri" w:eastAsia="Calibri" w:hAnsi="Calibri" w:cs="Arial"/>
          <w:sz w:val="22"/>
          <w:szCs w:val="22"/>
          <w:rtl/>
          <w:lang w:eastAsia="en-US"/>
        </w:rPr>
        <w:t xml:space="preserve">משלבות בתי ספר, הורים, רשויות מקומיות, עמותות וקרנות בתהליכים חינוכיים ובקביעת תכנים </w:t>
      </w:r>
      <w:r w:rsidRPr="00603319">
        <w:rPr>
          <w:rFonts w:ascii="Calibri" w:eastAsia="Calibri" w:hAnsi="Calibri" w:cs="Arial"/>
          <w:sz w:val="22"/>
          <w:szCs w:val="22"/>
          <w:lang w:eastAsia="en-US"/>
        </w:rPr>
        <w:t>(</w:t>
      </w:r>
      <w:proofErr w:type="spellStart"/>
      <w:r w:rsidRPr="001A52EF">
        <w:rPr>
          <w:rFonts w:asciiTheme="minorBidi" w:eastAsia="Calibri" w:hAnsiTheme="minorBidi" w:cstheme="minorBidi"/>
          <w:sz w:val="22"/>
          <w:szCs w:val="22"/>
          <w:lang w:eastAsia="en-US"/>
        </w:rPr>
        <w:t>Benavot</w:t>
      </w:r>
      <w:proofErr w:type="spellEnd"/>
      <w:r w:rsidRPr="001A52EF">
        <w:rPr>
          <w:rFonts w:asciiTheme="minorBidi" w:eastAsia="Calibri" w:hAnsiTheme="minorBidi" w:cstheme="minorBidi"/>
          <w:sz w:val="22"/>
          <w:szCs w:val="22"/>
          <w:lang w:eastAsia="en-US"/>
        </w:rPr>
        <w:t xml:space="preserve"> and </w:t>
      </w:r>
      <w:proofErr w:type="spellStart"/>
      <w:r w:rsidRPr="001A52EF">
        <w:rPr>
          <w:rFonts w:asciiTheme="minorBidi" w:eastAsia="Calibri" w:hAnsiTheme="minorBidi" w:cstheme="minorBidi"/>
          <w:sz w:val="22"/>
          <w:szCs w:val="22"/>
          <w:lang w:eastAsia="en-US"/>
        </w:rPr>
        <w:t>Resh</w:t>
      </w:r>
      <w:proofErr w:type="spellEnd"/>
      <w:r w:rsidRPr="001A52EF">
        <w:rPr>
          <w:rFonts w:asciiTheme="minorBidi" w:eastAsia="Calibri" w:hAnsiTheme="minorBidi" w:cstheme="minorBidi"/>
          <w:sz w:val="22"/>
          <w:szCs w:val="22"/>
          <w:lang w:eastAsia="en-US"/>
        </w:rPr>
        <w:t>, 2003</w:t>
      </w:r>
      <w:r w:rsidRPr="00603319">
        <w:rPr>
          <w:rFonts w:ascii="Calibri" w:eastAsia="Calibri" w:hAnsi="Calibri" w:cs="Arial"/>
          <w:sz w:val="22"/>
          <w:szCs w:val="22"/>
          <w:lang w:eastAsia="en-US"/>
        </w:rPr>
        <w:t>)</w:t>
      </w:r>
      <w:r w:rsidRPr="00603319">
        <w:rPr>
          <w:rFonts w:ascii="Calibri" w:eastAsia="Calibri" w:hAnsi="Calibri" w:cs="Arial"/>
          <w:sz w:val="22"/>
          <w:szCs w:val="22"/>
          <w:rtl/>
          <w:lang w:eastAsia="en-US"/>
        </w:rPr>
        <w:t>.</w:t>
      </w:r>
    </w:p>
    <w:p w:rsidR="00F00E94" w:rsidRPr="000A2049" w:rsidRDefault="00F00E94" w:rsidP="00603319">
      <w:pPr>
        <w:suppressAutoHyphens w:val="0"/>
        <w:spacing w:line="276" w:lineRule="auto"/>
        <w:jc w:val="both"/>
        <w:rPr>
          <w:rFonts w:ascii="Calibri" w:eastAsia="Calibri" w:hAnsi="Calibri" w:cs="Arial"/>
          <w:sz w:val="22"/>
          <w:szCs w:val="22"/>
          <w:rtl/>
          <w:lang w:eastAsia="en-US"/>
        </w:rPr>
      </w:pPr>
    </w:p>
    <w:p w:rsidR="000A2049" w:rsidRPr="000A2049" w:rsidRDefault="000A2049" w:rsidP="00F00E94">
      <w:pPr>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hint="cs"/>
          <w:sz w:val="22"/>
          <w:szCs w:val="22"/>
          <w:rtl/>
          <w:lang w:eastAsia="en-US"/>
        </w:rPr>
        <w:t>היזמים החברתיים פועלים מתוך קשת רחבה של מניעים:</w:t>
      </w:r>
      <w:r w:rsidRPr="000A2049">
        <w:rPr>
          <w:rFonts w:ascii="Calibri" w:eastAsia="Calibri" w:hAnsi="Calibri" w:cs="Arial"/>
          <w:sz w:val="22"/>
          <w:szCs w:val="22"/>
          <w:rtl/>
          <w:lang w:eastAsia="en-US"/>
        </w:rPr>
        <w:t xml:space="preserve"> מפילנתרופיה קלאסית בארץ ובחו"ל, </w:t>
      </w:r>
      <w:r w:rsidRPr="000A2049">
        <w:rPr>
          <w:rFonts w:ascii="Calibri" w:eastAsia="Calibri" w:hAnsi="Calibri" w:cs="Arial" w:hint="cs"/>
          <w:sz w:val="22"/>
          <w:szCs w:val="22"/>
          <w:rtl/>
          <w:lang w:eastAsia="en-US"/>
        </w:rPr>
        <w:t xml:space="preserve">דרך </w:t>
      </w:r>
      <w:r w:rsidRPr="000A2049">
        <w:rPr>
          <w:rFonts w:ascii="Calibri" w:eastAsia="Calibri" w:hAnsi="Calibri" w:cs="Arial"/>
          <w:sz w:val="22"/>
          <w:szCs w:val="22"/>
          <w:rtl/>
          <w:lang w:eastAsia="en-US"/>
        </w:rPr>
        <w:t xml:space="preserve">אחריות חברתית של עסקים </w:t>
      </w:r>
      <w:r w:rsidRPr="000A2049">
        <w:rPr>
          <w:rFonts w:ascii="Calibri" w:eastAsia="Calibri" w:hAnsi="Calibri" w:cs="Arial" w:hint="cs"/>
          <w:sz w:val="22"/>
          <w:szCs w:val="22"/>
          <w:rtl/>
          <w:lang w:eastAsia="en-US"/>
        </w:rPr>
        <w:t>ו</w:t>
      </w:r>
      <w:r w:rsidRPr="000A2049">
        <w:rPr>
          <w:rFonts w:ascii="Calibri" w:eastAsia="Calibri" w:hAnsi="Calibri" w:cs="Arial"/>
          <w:sz w:val="22"/>
          <w:szCs w:val="22"/>
          <w:rtl/>
          <w:lang w:eastAsia="en-US"/>
        </w:rPr>
        <w:t>התפתחות קרנות המפעילות שירותים</w:t>
      </w:r>
      <w:r w:rsidRPr="000A2049">
        <w:rPr>
          <w:rFonts w:ascii="Calibri" w:eastAsia="Calibri" w:hAnsi="Calibri" w:cs="Arial" w:hint="cs"/>
          <w:sz w:val="22"/>
          <w:szCs w:val="22"/>
          <w:rtl/>
          <w:lang w:eastAsia="en-US"/>
        </w:rPr>
        <w:t>,</w:t>
      </w:r>
      <w:r w:rsidRPr="000A2049">
        <w:rPr>
          <w:rFonts w:ascii="Calibri" w:eastAsia="Calibri" w:hAnsi="Calibri" w:cs="Arial"/>
          <w:sz w:val="22"/>
          <w:szCs w:val="22"/>
          <w:rtl/>
          <w:lang w:eastAsia="en-US"/>
        </w:rPr>
        <w:t xml:space="preserve"> ועד עמותות בעל</w:t>
      </w:r>
      <w:r w:rsidRPr="000A2049">
        <w:rPr>
          <w:rFonts w:ascii="Calibri" w:eastAsia="Calibri" w:hAnsi="Calibri" w:cs="Arial" w:hint="cs"/>
          <w:sz w:val="22"/>
          <w:szCs w:val="22"/>
          <w:rtl/>
          <w:lang w:eastAsia="en-US"/>
        </w:rPr>
        <w:t>ות</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סדר יום</w:t>
      </w:r>
      <w:r w:rsidRPr="000A2049">
        <w:rPr>
          <w:rFonts w:ascii="Calibri" w:eastAsia="Calibri" w:hAnsi="Calibri" w:cs="Arial"/>
          <w:sz w:val="22"/>
          <w:szCs w:val="22"/>
          <w:rtl/>
          <w:lang w:eastAsia="en-US"/>
        </w:rPr>
        <w:t xml:space="preserve"> חברתי המבקש</w:t>
      </w:r>
      <w:r w:rsidRPr="000A2049">
        <w:rPr>
          <w:rFonts w:ascii="Calibri" w:eastAsia="Calibri" w:hAnsi="Calibri" w:cs="Arial" w:hint="cs"/>
          <w:sz w:val="22"/>
          <w:szCs w:val="22"/>
          <w:rtl/>
          <w:lang w:eastAsia="en-US"/>
        </w:rPr>
        <w:t>ות</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לקחת</w:t>
      </w:r>
      <w:r w:rsidRPr="000A2049">
        <w:rPr>
          <w:rFonts w:ascii="Calibri" w:eastAsia="Calibri" w:hAnsi="Calibri" w:cs="Arial"/>
          <w:sz w:val="22"/>
          <w:szCs w:val="22"/>
          <w:rtl/>
          <w:lang w:eastAsia="en-US"/>
        </w:rPr>
        <w:t xml:space="preserve"> חלק </w:t>
      </w:r>
      <w:r w:rsidRPr="000A2049">
        <w:rPr>
          <w:rFonts w:ascii="Calibri" w:eastAsia="Calibri" w:hAnsi="Calibri" w:cs="Arial" w:hint="cs"/>
          <w:sz w:val="22"/>
          <w:szCs w:val="22"/>
          <w:rtl/>
          <w:lang w:eastAsia="en-US"/>
        </w:rPr>
        <w:t>ולהשפיע על מערכת החינוך הציבורית</w:t>
      </w:r>
      <w:r w:rsidRPr="000A2049">
        <w:rPr>
          <w:rFonts w:ascii="Calibri" w:eastAsia="Calibri" w:hAnsi="Calibri" w:cs="Arial"/>
          <w:sz w:val="22"/>
          <w:szCs w:val="22"/>
          <w:rtl/>
          <w:lang w:eastAsia="en-US"/>
        </w:rPr>
        <w:t xml:space="preserve">. לתופעה זו </w:t>
      </w:r>
      <w:r w:rsidRPr="000A2049">
        <w:rPr>
          <w:rFonts w:ascii="Calibri" w:eastAsia="Calibri" w:hAnsi="Calibri" w:cs="Arial" w:hint="cs"/>
          <w:sz w:val="22"/>
          <w:szCs w:val="22"/>
          <w:rtl/>
          <w:lang w:eastAsia="en-US"/>
        </w:rPr>
        <w:t xml:space="preserve">בהיקף ובמגוון הקיימים בישראל, </w:t>
      </w:r>
      <w:r w:rsidRPr="000A2049">
        <w:rPr>
          <w:rFonts w:ascii="Calibri" w:eastAsia="Calibri" w:hAnsi="Calibri" w:cs="Arial"/>
          <w:sz w:val="22"/>
          <w:szCs w:val="22"/>
          <w:rtl/>
          <w:lang w:eastAsia="en-US"/>
        </w:rPr>
        <w:t xml:space="preserve">אין </w:t>
      </w:r>
      <w:r w:rsidRPr="000A2049">
        <w:rPr>
          <w:rFonts w:ascii="Calibri" w:eastAsia="Calibri" w:hAnsi="Calibri" w:cs="Arial" w:hint="cs"/>
          <w:sz w:val="22"/>
          <w:szCs w:val="22"/>
          <w:rtl/>
          <w:lang w:eastAsia="en-US"/>
        </w:rPr>
        <w:t xml:space="preserve">כמעט </w:t>
      </w:r>
      <w:r w:rsidRPr="000A2049">
        <w:rPr>
          <w:rFonts w:ascii="Calibri" w:eastAsia="Calibri" w:hAnsi="Calibri" w:cs="Arial"/>
          <w:sz w:val="22"/>
          <w:szCs w:val="22"/>
          <w:rtl/>
          <w:lang w:eastAsia="en-US"/>
        </w:rPr>
        <w:t>אח ורע ברחבי העולם</w:t>
      </w:r>
      <w:r w:rsidRPr="000A2049">
        <w:rPr>
          <w:rFonts w:ascii="Calibri" w:eastAsia="Calibri" w:hAnsi="Calibri" w:cs="Arial" w:hint="cs"/>
          <w:sz w:val="22"/>
          <w:szCs w:val="22"/>
          <w:rtl/>
          <w:lang w:eastAsia="en-US"/>
        </w:rPr>
        <w:t xml:space="preserve"> (</w:t>
      </w:r>
      <w:proofErr w:type="spellStart"/>
      <w:r w:rsidRPr="000A2049">
        <w:rPr>
          <w:rFonts w:ascii="Calibri" w:eastAsia="Calibri" w:hAnsi="Calibri" w:cs="Arial" w:hint="cs"/>
          <w:sz w:val="22"/>
          <w:szCs w:val="22"/>
          <w:rtl/>
          <w:lang w:eastAsia="en-US"/>
        </w:rPr>
        <w:t>וינהבר</w:t>
      </w:r>
      <w:proofErr w:type="spellEnd"/>
      <w:r w:rsidRPr="000A2049">
        <w:rPr>
          <w:rFonts w:ascii="Calibri" w:eastAsia="Calibri" w:hAnsi="Calibri" w:cs="Arial" w:hint="cs"/>
          <w:sz w:val="22"/>
          <w:szCs w:val="22"/>
          <w:rtl/>
          <w:lang w:eastAsia="en-US"/>
        </w:rPr>
        <w:t xml:space="preserve"> ובן-נון 2008)</w:t>
      </w:r>
      <w:r w:rsidRPr="000A2049">
        <w:rPr>
          <w:rFonts w:ascii="Calibri" w:eastAsia="Calibri" w:hAnsi="Calibri" w:cs="Arial"/>
          <w:sz w:val="22"/>
          <w:szCs w:val="22"/>
          <w:rtl/>
          <w:lang w:eastAsia="en-US"/>
        </w:rPr>
        <w:t>.</w:t>
      </w:r>
      <w:r w:rsidRPr="000A2049">
        <w:rPr>
          <w:rFonts w:ascii="Calibri" w:eastAsia="Calibri" w:hAnsi="Calibri" w:cs="Arial" w:hint="cs"/>
          <w:sz w:val="22"/>
          <w:szCs w:val="22"/>
          <w:rtl/>
          <w:lang w:eastAsia="en-US"/>
        </w:rPr>
        <w:t xml:space="preserve"> תופעות של ריבוי ארגונים פילנתרופיים/אזרחיים במערכת החינוך מוכרות במגוון מדינות עולם שלישי אך במקרים אלו, מדובר בארגוני סיוע בינלאומיים. בישראל מדובר בתופעה מקומית, של חברה אזרחית פעילה ומעורבת.</w:t>
      </w:r>
    </w:p>
    <w:p w:rsidR="000A2049" w:rsidRDefault="000A2049" w:rsidP="00F00E94">
      <w:pPr>
        <w:suppressAutoHyphens w:val="0"/>
        <w:spacing w:after="200" w:line="276" w:lineRule="auto"/>
        <w:contextualSpacing/>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 xml:space="preserve">לצד היתרונות והתועלות </w:t>
      </w:r>
      <w:r w:rsidRPr="000A2049">
        <w:rPr>
          <w:rFonts w:ascii="Calibri" w:eastAsia="Calibri" w:hAnsi="Calibri" w:cs="Arial" w:hint="cs"/>
          <w:sz w:val="22"/>
          <w:szCs w:val="22"/>
          <w:rtl/>
          <w:lang w:eastAsia="en-US"/>
        </w:rPr>
        <w:t xml:space="preserve">הטמונים </w:t>
      </w:r>
      <w:r w:rsidRPr="000A2049">
        <w:rPr>
          <w:rFonts w:ascii="Calibri" w:eastAsia="Calibri" w:hAnsi="Calibri" w:cs="Arial"/>
          <w:sz w:val="22"/>
          <w:szCs w:val="22"/>
          <w:rtl/>
          <w:lang w:eastAsia="en-US"/>
        </w:rPr>
        <w:t>בשותפויות אל</w:t>
      </w:r>
      <w:r w:rsidRPr="000A2049">
        <w:rPr>
          <w:rFonts w:ascii="Calibri" w:eastAsia="Calibri" w:hAnsi="Calibri" w:cs="Arial" w:hint="cs"/>
          <w:sz w:val="22"/>
          <w:szCs w:val="22"/>
          <w:rtl/>
          <w:lang w:eastAsia="en-US"/>
        </w:rPr>
        <w:t>ה</w:t>
      </w:r>
      <w:r w:rsidRPr="000A2049">
        <w:rPr>
          <w:rFonts w:ascii="Calibri" w:eastAsia="Calibri" w:hAnsi="Calibri" w:cs="Arial"/>
          <w:sz w:val="22"/>
          <w:szCs w:val="22"/>
          <w:rtl/>
          <w:lang w:eastAsia="en-US"/>
        </w:rPr>
        <w:t xml:space="preserve"> קיימות סוגיות</w:t>
      </w:r>
      <w:r w:rsidRPr="000A2049">
        <w:rPr>
          <w:rFonts w:ascii="Calibri" w:eastAsia="Calibri" w:hAnsi="Calibri" w:cs="Arial" w:hint="cs"/>
          <w:sz w:val="22"/>
          <w:szCs w:val="22"/>
          <w:rtl/>
          <w:lang w:eastAsia="en-US"/>
        </w:rPr>
        <w:t xml:space="preserve"> אחדות, עליהן יש לתת את הדעת  כגון: </w:t>
      </w:r>
      <w:r w:rsidRPr="000A2049">
        <w:rPr>
          <w:rFonts w:ascii="Calibri" w:eastAsia="Calibri" w:hAnsi="Calibri" w:cs="Arial"/>
          <w:sz w:val="22"/>
          <w:szCs w:val="22"/>
          <w:rtl/>
          <w:lang w:eastAsia="en-US"/>
        </w:rPr>
        <w:t xml:space="preserve">פריסה </w:t>
      </w:r>
      <w:r w:rsidRPr="000A2049">
        <w:rPr>
          <w:rFonts w:ascii="Calibri" w:eastAsia="Calibri" w:hAnsi="Calibri" w:cs="Arial" w:hint="cs"/>
          <w:sz w:val="22"/>
          <w:szCs w:val="22"/>
          <w:rtl/>
          <w:lang w:eastAsia="en-US"/>
        </w:rPr>
        <w:t xml:space="preserve">אי </w:t>
      </w:r>
      <w:r w:rsidRPr="000A2049">
        <w:rPr>
          <w:rFonts w:ascii="Calibri" w:eastAsia="Calibri" w:hAnsi="Calibri" w:cs="Arial"/>
          <w:sz w:val="22"/>
          <w:szCs w:val="22"/>
          <w:rtl/>
          <w:lang w:eastAsia="en-US"/>
        </w:rPr>
        <w:t xml:space="preserve">שוויונית של תכניות חדשניות ומשאבים, </w:t>
      </w:r>
      <w:r w:rsidRPr="000A2049">
        <w:rPr>
          <w:rFonts w:ascii="Calibri" w:hAnsi="Calibri" w:cs="Arial" w:hint="cs"/>
          <w:sz w:val="22"/>
          <w:szCs w:val="22"/>
          <w:rtl/>
          <w:lang w:eastAsia="en-US"/>
        </w:rPr>
        <w:t xml:space="preserve">חוסר יציבות </w:t>
      </w:r>
      <w:r w:rsidRPr="000A2049">
        <w:rPr>
          <w:rFonts w:ascii="Calibri" w:hAnsi="Calibri" w:cs="Arial"/>
          <w:sz w:val="22"/>
          <w:szCs w:val="22"/>
          <w:rtl/>
          <w:lang w:eastAsia="en-US"/>
        </w:rPr>
        <w:t>–</w:t>
      </w:r>
      <w:r w:rsidRPr="000A2049">
        <w:rPr>
          <w:rFonts w:ascii="Calibri" w:hAnsi="Calibri" w:cs="Arial" w:hint="cs"/>
          <w:sz w:val="22"/>
          <w:szCs w:val="22"/>
          <w:rtl/>
          <w:lang w:eastAsia="en-US"/>
        </w:rPr>
        <w:t xml:space="preserve"> מערכת היחסים עם המשרד </w:t>
      </w:r>
      <w:r w:rsidR="001A52EF">
        <w:rPr>
          <w:rFonts w:ascii="Calibri" w:hAnsi="Calibri" w:cs="Arial" w:hint="cs"/>
          <w:sz w:val="22"/>
          <w:szCs w:val="22"/>
          <w:rtl/>
          <w:lang w:eastAsia="en-US"/>
        </w:rPr>
        <w:lastRenderedPageBreak/>
        <w:t>מאוד זמנית ותלוי</w:t>
      </w:r>
      <w:r w:rsidRPr="000A2049">
        <w:rPr>
          <w:rFonts w:ascii="Calibri" w:hAnsi="Calibri" w:cs="Arial" w:hint="cs"/>
          <w:sz w:val="22"/>
          <w:szCs w:val="22"/>
          <w:rtl/>
          <w:lang w:eastAsia="en-US"/>
        </w:rPr>
        <w:t>ת אנשים ומשאבים, היעדר תאום בין התכניות לצרכים, העדר סטנדרטים מ</w:t>
      </w:r>
      <w:r w:rsidRPr="000A2049">
        <w:rPr>
          <w:rFonts w:ascii="Calibri" w:eastAsia="Calibri" w:hAnsi="Calibri" w:cs="Arial"/>
          <w:sz w:val="22"/>
          <w:szCs w:val="22"/>
          <w:rtl/>
          <w:lang w:eastAsia="en-US"/>
        </w:rPr>
        <w:t>קצועיים</w:t>
      </w:r>
      <w:r w:rsidRPr="000A2049">
        <w:rPr>
          <w:rFonts w:ascii="Calibri" w:eastAsia="Calibri" w:hAnsi="Calibri" w:cs="Arial" w:hint="cs"/>
          <w:sz w:val="22"/>
          <w:szCs w:val="22"/>
          <w:rtl/>
          <w:lang w:eastAsia="en-US"/>
        </w:rPr>
        <w:t xml:space="preserve"> מחייבים</w:t>
      </w:r>
      <w:r w:rsidRPr="000A2049">
        <w:rPr>
          <w:rFonts w:ascii="Calibri" w:eastAsia="Calibri" w:hAnsi="Calibri" w:cs="Arial"/>
          <w:sz w:val="22"/>
          <w:szCs w:val="22"/>
          <w:rtl/>
          <w:lang w:eastAsia="en-US"/>
        </w:rPr>
        <w:t xml:space="preserve"> של הוראה וחינוך</w:t>
      </w:r>
      <w:r w:rsidRPr="000A2049">
        <w:rPr>
          <w:rFonts w:ascii="Calibri" w:eastAsia="Calibri" w:hAnsi="Calibri" w:cs="Arial" w:hint="cs"/>
          <w:sz w:val="22"/>
          <w:szCs w:val="22"/>
          <w:rtl/>
          <w:lang w:eastAsia="en-US"/>
        </w:rPr>
        <w:t xml:space="preserve"> ועוד</w:t>
      </w:r>
      <w:r w:rsidRPr="000A2049">
        <w:rPr>
          <w:rFonts w:ascii="Calibri" w:eastAsia="Calibri" w:hAnsi="Calibri" w:cs="Arial"/>
          <w:sz w:val="22"/>
          <w:szCs w:val="22"/>
          <w:rtl/>
          <w:lang w:eastAsia="en-US"/>
        </w:rPr>
        <w:t>.</w:t>
      </w:r>
    </w:p>
    <w:p w:rsidR="00F00E94" w:rsidRPr="000A2049" w:rsidRDefault="00F00E94" w:rsidP="00F00E94">
      <w:pPr>
        <w:suppressAutoHyphens w:val="0"/>
        <w:spacing w:after="200" w:line="276" w:lineRule="auto"/>
        <w:contextualSpacing/>
        <w:jc w:val="both"/>
        <w:rPr>
          <w:rFonts w:ascii="Calibri" w:eastAsia="Calibri" w:hAnsi="Calibri" w:cs="Arial"/>
          <w:sz w:val="22"/>
          <w:szCs w:val="22"/>
          <w:rtl/>
          <w:lang w:eastAsia="en-US"/>
        </w:rPr>
      </w:pPr>
    </w:p>
    <w:p w:rsidR="000A2049" w:rsidRDefault="000A2049" w:rsidP="00F00E94">
      <w:pPr>
        <w:suppressAutoHyphens w:val="0"/>
        <w:spacing w:after="200" w:line="276" w:lineRule="auto"/>
        <w:contextualSpacing/>
        <w:jc w:val="both"/>
        <w:rPr>
          <w:rFonts w:ascii="Calibri" w:hAnsi="Calibri" w:cs="Arial"/>
          <w:sz w:val="22"/>
          <w:szCs w:val="22"/>
          <w:rtl/>
          <w:lang w:eastAsia="en-US"/>
        </w:rPr>
      </w:pPr>
      <w:r w:rsidRPr="000A2049">
        <w:rPr>
          <w:rFonts w:ascii="Calibri" w:eastAsia="Calibri" w:hAnsi="Calibri" w:cs="Arial" w:hint="cs"/>
          <w:sz w:val="22"/>
          <w:szCs w:val="22"/>
          <w:rtl/>
          <w:lang w:eastAsia="en-US"/>
        </w:rPr>
        <w:t xml:space="preserve">המגזר השלישי (פילנתרופיה ועמותות) </w:t>
      </w:r>
      <w:r w:rsidRPr="000A2049">
        <w:rPr>
          <w:rFonts w:ascii="Calibri" w:hAnsi="Calibri" w:cs="Arial" w:hint="cs"/>
          <w:sz w:val="22"/>
          <w:szCs w:val="22"/>
          <w:rtl/>
          <w:lang w:eastAsia="en-US"/>
        </w:rPr>
        <w:t>נתפס כמגזר המאופיין בגמישות וזריזות ביכולת לתת מענה לצרכים משתנים. כמו כן, נתפס המגזר השלישי כגורם מקדם מגוון ויצירתיות בבתי הספר. מנגד, קיימות כפילות וחוסר תאום בין ארגונים הפועלים באותו תחום והתחרות בין ארגונים (משאבים, ידע, טריטוריה) רבה.</w:t>
      </w:r>
    </w:p>
    <w:p w:rsidR="00F00E94" w:rsidRPr="000A2049" w:rsidRDefault="00F00E94" w:rsidP="000A2049">
      <w:pPr>
        <w:suppressAutoHyphens w:val="0"/>
        <w:spacing w:after="200" w:line="276" w:lineRule="auto"/>
        <w:contextualSpacing/>
        <w:rPr>
          <w:rFonts w:ascii="Calibri" w:hAnsi="Calibri" w:cs="Arial"/>
          <w:sz w:val="22"/>
          <w:szCs w:val="22"/>
          <w:rtl/>
          <w:lang w:eastAsia="en-US"/>
        </w:rPr>
      </w:pPr>
    </w:p>
    <w:p w:rsidR="000A2049" w:rsidRPr="000A2049" w:rsidRDefault="000A2049" w:rsidP="00F00E94">
      <w:pPr>
        <w:suppressAutoHyphens w:val="0"/>
        <w:spacing w:after="200" w:line="276" w:lineRule="auto"/>
        <w:contextualSpacing/>
        <w:jc w:val="both"/>
        <w:rPr>
          <w:rFonts w:ascii="Calibri" w:hAnsi="Calibri" w:cs="Arial"/>
          <w:sz w:val="22"/>
          <w:szCs w:val="22"/>
          <w:rtl/>
          <w:lang w:eastAsia="en-US"/>
        </w:rPr>
      </w:pPr>
      <w:r w:rsidRPr="000A2049">
        <w:rPr>
          <w:rFonts w:ascii="Calibri" w:hAnsi="Calibri" w:cs="Arial" w:hint="cs"/>
          <w:sz w:val="22"/>
          <w:szCs w:val="22"/>
          <w:rtl/>
          <w:lang w:eastAsia="en-US"/>
        </w:rPr>
        <w:t xml:space="preserve">מעורבותו של המגזר העסקי במערכת החינוך מצומצמת יותר, הפעילות מתקיימת במסגרת המעורבות החברתית / אחריות תאגידית של החברה, ולרוב באמצעות קשר עם גורם מתווך (עמותות) מהמגזר השלישי. לעיתים קרובות נתפסת פעילותו של המגזר העסקי כפעילות בעלת אינטרסים כלכליים, מאפיין נוסף של המגזר העסקי הוא הפעלת המתנדבים כחלק מתפיסת המעורבות הקהילתית של הארגון. </w:t>
      </w:r>
    </w:p>
    <w:p w:rsidR="000A2049" w:rsidRPr="000A2049" w:rsidRDefault="000A2049" w:rsidP="000A2049">
      <w:pPr>
        <w:suppressAutoHyphens w:val="0"/>
        <w:spacing w:line="276" w:lineRule="auto"/>
        <w:jc w:val="both"/>
        <w:rPr>
          <w:rFonts w:ascii="Calibri" w:eastAsia="Calibri" w:hAnsi="Calibri" w:cs="Arial"/>
          <w:sz w:val="22"/>
          <w:szCs w:val="22"/>
          <w:rtl/>
          <w:lang w:eastAsia="en-US"/>
        </w:rPr>
      </w:pPr>
    </w:p>
    <w:p w:rsidR="000A2049" w:rsidRPr="000A2049" w:rsidRDefault="000A2049" w:rsidP="000A2049">
      <w:pPr>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hint="cs"/>
          <w:sz w:val="22"/>
          <w:szCs w:val="22"/>
          <w:rtl/>
          <w:lang w:eastAsia="en-US"/>
        </w:rPr>
        <w:t>במהלך השנים האחרונות נערכו על-ידי משרד החינוך מספר ניסיונות שונים לקביעת מדיניות ולהסדרת נושא התכניות החיצוניות אל מול התפתחות התופעה, ללא תוצאות (</w:t>
      </w:r>
      <w:proofErr w:type="spellStart"/>
      <w:r>
        <w:rPr>
          <w:rFonts w:ascii="Calibri" w:eastAsia="Calibri" w:hAnsi="Calibri" w:cs="Arial" w:hint="cs"/>
          <w:sz w:val="22"/>
          <w:szCs w:val="22"/>
          <w:rtl/>
          <w:lang w:eastAsia="en-US"/>
        </w:rPr>
        <w:t>זיילר</w:t>
      </w:r>
      <w:proofErr w:type="spellEnd"/>
      <w:r>
        <w:rPr>
          <w:rFonts w:ascii="Calibri" w:eastAsia="Calibri" w:hAnsi="Calibri" w:cs="Arial" w:hint="cs"/>
          <w:sz w:val="22"/>
          <w:szCs w:val="22"/>
          <w:rtl/>
          <w:lang w:eastAsia="en-US"/>
        </w:rPr>
        <w:t xml:space="preserve"> 2006)</w:t>
      </w:r>
      <w:r w:rsidRPr="000A2049">
        <w:rPr>
          <w:rFonts w:ascii="Calibri" w:eastAsia="Calibri" w:hAnsi="Calibri" w:cs="Arial" w:hint="cs"/>
          <w:sz w:val="22"/>
          <w:szCs w:val="22"/>
          <w:rtl/>
          <w:lang w:eastAsia="en-US"/>
        </w:rPr>
        <w:t xml:space="preserve"> </w:t>
      </w:r>
      <w:r w:rsidRPr="000A2049">
        <w:rPr>
          <w:rFonts w:ascii="Calibri" w:eastAsia="Calibri" w:hAnsi="Calibri" w:cs="Arial"/>
          <w:sz w:val="22"/>
          <w:szCs w:val="22"/>
          <w:rtl/>
          <w:lang w:eastAsia="en-US"/>
        </w:rPr>
        <w:t>–</w:t>
      </w:r>
      <w:r w:rsidRPr="000A2049">
        <w:rPr>
          <w:rFonts w:ascii="Calibri" w:eastAsia="Calibri" w:hAnsi="Calibri" w:cs="Arial" w:hint="cs"/>
          <w:sz w:val="22"/>
          <w:szCs w:val="22"/>
          <w:rtl/>
          <w:lang w:eastAsia="en-US"/>
        </w:rPr>
        <w:t xml:space="preserve"> סיכום מפגש שולחן עגול 1). המהלך המתואר מציג תוצר של תהליך </w:t>
      </w:r>
      <w:proofErr w:type="spellStart"/>
      <w:r w:rsidR="002827AE">
        <w:rPr>
          <w:rFonts w:ascii="Calibri" w:eastAsia="Calibri" w:hAnsi="Calibri" w:cs="Arial" w:hint="cs"/>
          <w:sz w:val="22"/>
          <w:szCs w:val="22"/>
          <w:rtl/>
          <w:lang w:eastAsia="en-US"/>
        </w:rPr>
        <w:t>בינמגזרי</w:t>
      </w:r>
      <w:proofErr w:type="spellEnd"/>
      <w:r w:rsidRPr="000A2049">
        <w:rPr>
          <w:rFonts w:ascii="Calibri" w:eastAsia="Calibri" w:hAnsi="Calibri" w:cs="Arial" w:hint="cs"/>
          <w:sz w:val="22"/>
          <w:szCs w:val="22"/>
          <w:rtl/>
          <w:lang w:eastAsia="en-US"/>
        </w:rPr>
        <w:t xml:space="preserve"> באמצעות מסגרת של שולחן עגול, שגיבש</w:t>
      </w:r>
      <w:r w:rsidR="00F00E94">
        <w:rPr>
          <w:rFonts w:ascii="Calibri" w:eastAsia="Calibri" w:hAnsi="Calibri" w:cs="Arial" w:hint="cs"/>
          <w:sz w:val="22"/>
          <w:szCs w:val="22"/>
          <w:rtl/>
          <w:lang w:eastAsia="en-US"/>
        </w:rPr>
        <w:t xml:space="preserve"> מדיניות משותפת לשילוב תכניות ל</w:t>
      </w:r>
      <w:r w:rsidRPr="000A2049">
        <w:rPr>
          <w:rFonts w:ascii="Calibri" w:eastAsia="Calibri" w:hAnsi="Calibri" w:cs="Arial" w:hint="cs"/>
          <w:sz w:val="22"/>
          <w:szCs w:val="22"/>
          <w:rtl/>
          <w:lang w:eastAsia="en-US"/>
        </w:rPr>
        <w:t>מערכת החינוך.</w:t>
      </w:r>
    </w:p>
    <w:p w:rsidR="000A2049" w:rsidRPr="000A2049" w:rsidRDefault="000A2049" w:rsidP="000A2049">
      <w:pPr>
        <w:keepNext/>
        <w:suppressAutoHyphens w:val="0"/>
        <w:spacing w:before="120" w:after="60" w:line="276" w:lineRule="auto"/>
        <w:jc w:val="both"/>
        <w:outlineLvl w:val="2"/>
        <w:rPr>
          <w:rFonts w:ascii="Tahoma" w:hAnsi="Tahoma" w:cs="Tahoma"/>
          <w:b/>
          <w:bCs/>
          <w:sz w:val="26"/>
          <w:szCs w:val="26"/>
          <w:rtl/>
          <w:lang w:eastAsia="en-US"/>
        </w:rPr>
      </w:pPr>
      <w:bookmarkStart w:id="1" w:name="_Toc332229157"/>
      <w:bookmarkStart w:id="2" w:name="_Toc318197144"/>
      <w:bookmarkStart w:id="3" w:name="_Toc342121488"/>
      <w:bookmarkStart w:id="4" w:name="_Toc342121682"/>
    </w:p>
    <w:p w:rsidR="000A2049" w:rsidRPr="000A2049" w:rsidRDefault="000A2049" w:rsidP="000A2049">
      <w:pPr>
        <w:keepNext/>
        <w:suppressAutoHyphens w:val="0"/>
        <w:spacing w:before="120" w:after="60" w:line="276" w:lineRule="auto"/>
        <w:jc w:val="both"/>
        <w:outlineLvl w:val="2"/>
        <w:rPr>
          <w:rFonts w:ascii="Tahoma" w:hAnsi="Tahoma" w:cs="Tahoma"/>
          <w:b/>
          <w:bCs/>
          <w:sz w:val="26"/>
          <w:szCs w:val="26"/>
          <w:rtl/>
          <w:lang w:eastAsia="en-US"/>
        </w:rPr>
      </w:pPr>
      <w:r w:rsidRPr="000A2049">
        <w:rPr>
          <w:rFonts w:ascii="Tahoma" w:hAnsi="Tahoma" w:cs="Tahoma"/>
          <w:b/>
          <w:bCs/>
          <w:sz w:val="26"/>
          <w:szCs w:val="26"/>
          <w:rtl/>
          <w:lang w:eastAsia="en-US"/>
        </w:rPr>
        <w:t xml:space="preserve">שיח </w:t>
      </w:r>
      <w:proofErr w:type="spellStart"/>
      <w:r w:rsidR="002827AE">
        <w:rPr>
          <w:rFonts w:ascii="Tahoma" w:hAnsi="Tahoma" w:cs="Tahoma"/>
          <w:b/>
          <w:bCs/>
          <w:sz w:val="26"/>
          <w:szCs w:val="26"/>
          <w:rtl/>
          <w:lang w:eastAsia="en-US"/>
        </w:rPr>
        <w:t>בינמגזרי</w:t>
      </w:r>
      <w:proofErr w:type="spellEnd"/>
      <w:r w:rsidRPr="000A2049">
        <w:rPr>
          <w:rFonts w:ascii="Tahoma" w:hAnsi="Tahoma" w:cs="Tahoma"/>
          <w:b/>
          <w:bCs/>
          <w:sz w:val="26"/>
          <w:szCs w:val="26"/>
          <w:rtl/>
          <w:lang w:eastAsia="en-US"/>
        </w:rPr>
        <w:t xml:space="preserve"> בממשלה בישראל</w:t>
      </w:r>
      <w:bookmarkEnd w:id="1"/>
      <w:bookmarkEnd w:id="2"/>
      <w:bookmarkEnd w:id="3"/>
      <w:bookmarkEnd w:id="4"/>
    </w:p>
    <w:p w:rsidR="000A2049" w:rsidRDefault="000A2049" w:rsidP="000A2049">
      <w:pPr>
        <w:tabs>
          <w:tab w:val="left" w:pos="1643"/>
        </w:tabs>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hint="cs"/>
          <w:sz w:val="22"/>
          <w:szCs w:val="22"/>
          <w:rtl/>
          <w:lang w:eastAsia="en-US"/>
        </w:rPr>
        <w:t xml:space="preserve">בשנת </w:t>
      </w:r>
      <w:r w:rsidRPr="000A2049">
        <w:rPr>
          <w:rFonts w:ascii="Calibri" w:eastAsia="Calibri" w:hAnsi="Calibri" w:cs="Arial"/>
          <w:sz w:val="22"/>
          <w:szCs w:val="22"/>
          <w:rtl/>
          <w:lang w:eastAsia="en-US"/>
        </w:rPr>
        <w:t>2008</w:t>
      </w:r>
      <w:r w:rsidRPr="000A2049">
        <w:rPr>
          <w:rFonts w:ascii="Calibri" w:eastAsia="Calibri" w:hAnsi="Calibri" w:cs="Arial" w:hint="cs"/>
          <w:sz w:val="22"/>
          <w:szCs w:val="22"/>
          <w:rtl/>
          <w:lang w:eastAsia="en-US"/>
        </w:rPr>
        <w:t xml:space="preserve">, </w:t>
      </w:r>
      <w:r w:rsidRPr="000A2049">
        <w:rPr>
          <w:rFonts w:ascii="Calibri" w:eastAsia="Calibri" w:hAnsi="Calibri" w:cs="Arial"/>
          <w:sz w:val="22"/>
          <w:szCs w:val="22"/>
          <w:rtl/>
          <w:lang w:eastAsia="en-US"/>
        </w:rPr>
        <w:t>התקבלה החלט</w:t>
      </w:r>
      <w:r w:rsidRPr="000A2049">
        <w:rPr>
          <w:rFonts w:ascii="Calibri" w:eastAsia="Calibri" w:hAnsi="Calibri" w:cs="Arial" w:hint="cs"/>
          <w:sz w:val="22"/>
          <w:szCs w:val="22"/>
          <w:rtl/>
          <w:lang w:eastAsia="en-US"/>
        </w:rPr>
        <w:t>ת</w:t>
      </w:r>
      <w:r w:rsidRPr="000A2049">
        <w:rPr>
          <w:rFonts w:ascii="Calibri" w:eastAsia="Calibri" w:hAnsi="Calibri" w:cs="Arial"/>
          <w:sz w:val="22"/>
          <w:szCs w:val="22"/>
          <w:rtl/>
          <w:lang w:eastAsia="en-US"/>
        </w:rPr>
        <w:t xml:space="preserve"> ממשלה </w:t>
      </w:r>
      <w:r w:rsidRPr="000A2049">
        <w:rPr>
          <w:rFonts w:ascii="Calibri" w:eastAsia="Calibri" w:hAnsi="Calibri" w:cs="Arial" w:hint="cs"/>
          <w:sz w:val="22"/>
          <w:szCs w:val="22"/>
          <w:rtl/>
          <w:lang w:eastAsia="en-US"/>
        </w:rPr>
        <w:t>בישראל</w:t>
      </w:r>
      <w:r w:rsidRPr="001A52EF">
        <w:rPr>
          <w:rFonts w:ascii="Arial" w:hAnsi="Arial" w:cs="Arial"/>
          <w:sz w:val="22"/>
          <w:szCs w:val="22"/>
          <w:vertAlign w:val="superscript"/>
          <w:rtl/>
          <w:lang w:eastAsia="en-US"/>
        </w:rPr>
        <w:footnoteReference w:id="2"/>
      </w:r>
      <w:r w:rsidRPr="000A2049">
        <w:rPr>
          <w:rFonts w:ascii="Calibri" w:eastAsia="Calibri" w:hAnsi="Calibri" w:cs="Arial"/>
          <w:sz w:val="22"/>
          <w:szCs w:val="22"/>
          <w:rtl/>
          <w:lang w:eastAsia="en-US"/>
        </w:rPr>
        <w:t>, העוסקת ביחסי הממשלה, החברה האזרחית והמגזר העסקי הפועל להשגת מטרות ציבוריות</w:t>
      </w:r>
      <w:r w:rsidRPr="000A2049">
        <w:rPr>
          <w:rFonts w:ascii="Calibri" w:eastAsia="Calibri" w:hAnsi="Calibri" w:cs="Arial" w:hint="cs"/>
          <w:sz w:val="22"/>
          <w:szCs w:val="22"/>
          <w:rtl/>
          <w:lang w:eastAsia="en-US"/>
        </w:rPr>
        <w:t xml:space="preserve"> (החלטה 3190)</w:t>
      </w:r>
      <w:r w:rsidRPr="000A2049">
        <w:rPr>
          <w:rFonts w:ascii="Calibri" w:eastAsia="Calibri" w:hAnsi="Calibri" w:cs="Arial"/>
          <w:sz w:val="22"/>
          <w:szCs w:val="22"/>
          <w:rtl/>
          <w:lang w:eastAsia="en-US"/>
        </w:rPr>
        <w:t>. במסגרת החלטת הממשלה אושר גם מסמך מדיניות שכותרתו "ממשלת ישראל, החברה האזרחית והקהילה העסקית: שותפות, העצמה ושקיפות</w:t>
      </w:r>
      <w:r w:rsidRPr="000A2049">
        <w:rPr>
          <w:rFonts w:ascii="Calibri" w:eastAsia="Calibri" w:hAnsi="Calibri" w:cs="Arial" w:hint="cs"/>
          <w:sz w:val="22"/>
          <w:szCs w:val="22"/>
          <w:rtl/>
          <w:lang w:eastAsia="en-US"/>
        </w:rPr>
        <w:t>"</w:t>
      </w:r>
      <w:r w:rsidRPr="000A2049">
        <w:rPr>
          <w:rFonts w:ascii="Calibri" w:eastAsia="Calibri" w:hAnsi="Calibri" w:cs="Arial"/>
          <w:sz w:val="22"/>
          <w:szCs w:val="22"/>
          <w:rtl/>
          <w:lang w:eastAsia="en-US"/>
        </w:rPr>
        <w:t xml:space="preserve"> ובו הוגדרו שלושת היעדים הבאים:</w:t>
      </w:r>
    </w:p>
    <w:p w:rsidR="00F00E94" w:rsidRPr="000A2049" w:rsidRDefault="00F00E94" w:rsidP="000A2049">
      <w:pPr>
        <w:tabs>
          <w:tab w:val="left" w:pos="1643"/>
        </w:tabs>
        <w:suppressAutoHyphens w:val="0"/>
        <w:spacing w:line="276" w:lineRule="auto"/>
        <w:jc w:val="both"/>
        <w:rPr>
          <w:rFonts w:ascii="Calibri" w:eastAsia="Calibri" w:hAnsi="Calibri" w:cs="Arial"/>
          <w:sz w:val="22"/>
          <w:szCs w:val="22"/>
          <w:lang w:eastAsia="en-US"/>
        </w:rPr>
      </w:pPr>
    </w:p>
    <w:p w:rsidR="000A2049" w:rsidRDefault="000A2049" w:rsidP="000A2049">
      <w:pPr>
        <w:tabs>
          <w:tab w:val="left" w:pos="1643"/>
        </w:tabs>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"חיזוק שיתוף הפעולה וביסוס מערכת היחסים בין המגזרים, ככל</w:t>
      </w:r>
      <w:r w:rsidRPr="000A2049">
        <w:rPr>
          <w:rFonts w:ascii="Calibri" w:eastAsia="Calibri" w:hAnsi="Calibri" w:cs="Arial" w:hint="cs"/>
          <w:sz w:val="22"/>
          <w:szCs w:val="22"/>
          <w:rtl/>
          <w:lang w:eastAsia="en-US"/>
        </w:rPr>
        <w:t xml:space="preserve"> </w:t>
      </w:r>
      <w:r w:rsidRPr="000A2049">
        <w:rPr>
          <w:rFonts w:ascii="Calibri" w:eastAsia="Calibri" w:hAnsi="Calibri" w:cs="Arial"/>
          <w:sz w:val="22"/>
          <w:szCs w:val="22"/>
          <w:rtl/>
          <w:lang w:eastAsia="en-US"/>
        </w:rPr>
        <w:t>שירצו בכך, תוך שמירה על עצמאות השותפים; הגברת שילובם של ארגוני החברה</w:t>
      </w:r>
      <w:r w:rsidRPr="000A2049">
        <w:rPr>
          <w:rFonts w:ascii="Calibri" w:eastAsia="Calibri" w:hAnsi="Calibri" w:cs="Arial" w:hint="cs"/>
          <w:sz w:val="22"/>
          <w:szCs w:val="22"/>
          <w:rtl/>
          <w:lang w:eastAsia="en-US"/>
        </w:rPr>
        <w:t xml:space="preserve"> </w:t>
      </w:r>
      <w:r w:rsidRPr="000A2049">
        <w:rPr>
          <w:rFonts w:ascii="Calibri" w:eastAsia="Calibri" w:hAnsi="Calibri" w:cs="Arial"/>
          <w:sz w:val="22"/>
          <w:szCs w:val="22"/>
          <w:rtl/>
          <w:lang w:eastAsia="en-US"/>
        </w:rPr>
        <w:t>האזרחית בהפעלת שירותים חברתיים, תוך עידוד הדיאלוג עימם טרם קבלת החלטות</w:t>
      </w:r>
      <w:r w:rsidRPr="000A2049">
        <w:rPr>
          <w:rFonts w:ascii="Calibri" w:eastAsia="Calibri" w:hAnsi="Calibri" w:cs="Arial" w:hint="cs"/>
          <w:sz w:val="22"/>
          <w:szCs w:val="22"/>
          <w:rtl/>
          <w:lang w:eastAsia="en-US"/>
        </w:rPr>
        <w:t xml:space="preserve"> </w:t>
      </w:r>
      <w:r w:rsidRPr="000A2049">
        <w:rPr>
          <w:rFonts w:ascii="Calibri" w:eastAsia="Calibri" w:hAnsi="Calibri" w:cs="Arial"/>
          <w:sz w:val="22"/>
          <w:szCs w:val="22"/>
          <w:rtl/>
          <w:lang w:eastAsia="en-US"/>
        </w:rPr>
        <w:t>מדיניות; ועידוד תהליכים התורמים להעצמה, התמקצעות, בקרה ושקיפות בחברה</w:t>
      </w:r>
      <w:r w:rsidRPr="000A2049">
        <w:rPr>
          <w:rFonts w:ascii="Calibri" w:eastAsia="Calibri" w:hAnsi="Calibri" w:cs="Arial" w:hint="cs"/>
          <w:sz w:val="22"/>
          <w:szCs w:val="22"/>
          <w:rtl/>
          <w:lang w:eastAsia="en-US"/>
        </w:rPr>
        <w:t xml:space="preserve"> </w:t>
      </w:r>
      <w:r w:rsidRPr="000A2049">
        <w:rPr>
          <w:rFonts w:ascii="Calibri" w:eastAsia="Calibri" w:hAnsi="Calibri" w:cs="Arial"/>
          <w:sz w:val="22"/>
          <w:szCs w:val="22"/>
          <w:rtl/>
          <w:lang w:eastAsia="en-US"/>
        </w:rPr>
        <w:t>האזרחית, תוך הטמעה של נורמות דומות בממשלה ובמגזר העסקי בפעילותם במסגרת</w:t>
      </w:r>
      <w:r w:rsidRPr="000A2049">
        <w:rPr>
          <w:rFonts w:ascii="Calibri" w:eastAsia="Calibri" w:hAnsi="Calibri" w:cs="Arial" w:hint="cs"/>
          <w:sz w:val="22"/>
          <w:szCs w:val="22"/>
          <w:rtl/>
          <w:lang w:eastAsia="en-US"/>
        </w:rPr>
        <w:t xml:space="preserve"> </w:t>
      </w:r>
      <w:r w:rsidRPr="000A2049">
        <w:rPr>
          <w:rFonts w:ascii="Calibri" w:eastAsia="Calibri" w:hAnsi="Calibri" w:cs="Arial"/>
          <w:sz w:val="22"/>
          <w:szCs w:val="22"/>
          <w:rtl/>
          <w:lang w:eastAsia="en-US"/>
        </w:rPr>
        <w:t>זו"</w:t>
      </w:r>
      <w:r w:rsidRPr="00F00E94">
        <w:rPr>
          <w:rFonts w:ascii="Arial" w:hAnsi="Arial" w:cs="Arial"/>
          <w:sz w:val="22"/>
          <w:szCs w:val="22"/>
          <w:vertAlign w:val="superscript"/>
          <w:rtl/>
          <w:lang w:eastAsia="en-US"/>
        </w:rPr>
        <w:footnoteReference w:id="3"/>
      </w:r>
      <w:r w:rsidRPr="00F00E94">
        <w:rPr>
          <w:rFonts w:ascii="Arial" w:hAnsi="Arial" w:cs="Arial"/>
          <w:sz w:val="22"/>
          <w:szCs w:val="22"/>
          <w:vertAlign w:val="superscript"/>
          <w:rtl/>
          <w:lang w:eastAsia="en-US"/>
        </w:rPr>
        <w:t>.</w:t>
      </w:r>
    </w:p>
    <w:p w:rsidR="00F00E94" w:rsidRPr="000A2049" w:rsidRDefault="00F00E94" w:rsidP="000A2049">
      <w:pPr>
        <w:tabs>
          <w:tab w:val="left" w:pos="1643"/>
        </w:tabs>
        <w:suppressAutoHyphens w:val="0"/>
        <w:spacing w:line="276" w:lineRule="auto"/>
        <w:jc w:val="both"/>
        <w:rPr>
          <w:rFonts w:ascii="Calibri" w:eastAsia="Calibri" w:hAnsi="Calibri" w:cs="Arial"/>
          <w:sz w:val="22"/>
          <w:szCs w:val="22"/>
          <w:rtl/>
          <w:lang w:eastAsia="en-US"/>
        </w:rPr>
      </w:pPr>
    </w:p>
    <w:p w:rsidR="000A2049" w:rsidRPr="000A2049" w:rsidRDefault="000A2049" w:rsidP="000A2049">
      <w:pPr>
        <w:tabs>
          <w:tab w:val="left" w:pos="1643"/>
        </w:tabs>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hint="cs"/>
          <w:sz w:val="22"/>
          <w:szCs w:val="22"/>
          <w:rtl/>
          <w:lang w:eastAsia="en-US"/>
        </w:rPr>
        <w:t xml:space="preserve">ליישום יעדים אלה הוגדרה מתודולוגיה, שגובתה, בהליך מכרזי של הפעלת "שולחנות עגולים", </w:t>
      </w:r>
      <w:r w:rsidRPr="000A2049">
        <w:rPr>
          <w:rFonts w:ascii="Calibri" w:eastAsia="Calibri" w:hAnsi="Calibri" w:cs="Arial"/>
          <w:sz w:val="22"/>
          <w:szCs w:val="22"/>
          <w:rtl/>
          <w:lang w:eastAsia="en-US"/>
        </w:rPr>
        <w:t xml:space="preserve">"שולחן עגול" מהווה את הכלי באמצעותו מתבצע השיח והוא מסייע ביצירת תרבות של פתיחות, תרומה ושיתוף. כמו כן, הוא מהווה מסגרת לשיח מתמשך, </w:t>
      </w:r>
      <w:r w:rsidRPr="000A2049">
        <w:rPr>
          <w:rFonts w:ascii="Calibri" w:eastAsia="Calibri" w:hAnsi="Calibri" w:cs="Arial" w:hint="cs"/>
          <w:sz w:val="22"/>
          <w:szCs w:val="22"/>
          <w:rtl/>
          <w:lang w:eastAsia="en-US"/>
        </w:rPr>
        <w:t>ו</w:t>
      </w:r>
      <w:r w:rsidRPr="000A2049">
        <w:rPr>
          <w:rFonts w:ascii="Calibri" w:eastAsia="Calibri" w:hAnsi="Calibri" w:cs="Arial"/>
          <w:sz w:val="22"/>
          <w:szCs w:val="22"/>
          <w:rtl/>
          <w:lang w:eastAsia="en-US"/>
        </w:rPr>
        <w:t xml:space="preserve">כבסיס לקידום סוגיות מנקודות מבט מגוונות. </w:t>
      </w:r>
    </w:p>
    <w:p w:rsidR="000A2049" w:rsidRPr="000A2049" w:rsidRDefault="000A2049" w:rsidP="000A2049">
      <w:pPr>
        <w:tabs>
          <w:tab w:val="left" w:pos="1643"/>
        </w:tabs>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lastRenderedPageBreak/>
        <w:t>מאפייניהם של כל אחד מהמגזרים ותרומתם הייחודית</w:t>
      </w:r>
      <w:r w:rsidRPr="000A2049">
        <w:rPr>
          <w:rFonts w:ascii="Calibri" w:eastAsia="Calibri" w:hAnsi="Calibri" w:cs="Arial" w:hint="cs"/>
          <w:sz w:val="22"/>
          <w:szCs w:val="22"/>
          <w:rtl/>
          <w:lang w:eastAsia="en-US"/>
        </w:rPr>
        <w:t>,</w:t>
      </w:r>
      <w:r w:rsidRPr="000A2049">
        <w:rPr>
          <w:rFonts w:ascii="Calibri" w:eastAsia="Calibri" w:hAnsi="Calibri" w:cs="Arial"/>
          <w:sz w:val="22"/>
          <w:szCs w:val="22"/>
          <w:rtl/>
          <w:lang w:eastAsia="en-US"/>
        </w:rPr>
        <w:t xml:space="preserve"> מהווים את היתרון הגדול של "השולחן העגול" </w:t>
      </w:r>
      <w:proofErr w:type="spellStart"/>
      <w:r w:rsidRPr="000A2049">
        <w:rPr>
          <w:rFonts w:ascii="Calibri" w:eastAsia="Calibri" w:hAnsi="Calibri" w:cs="Arial"/>
          <w:sz w:val="22"/>
          <w:szCs w:val="22"/>
          <w:rtl/>
          <w:lang w:eastAsia="en-US"/>
        </w:rPr>
        <w:t>ה</w:t>
      </w:r>
      <w:r w:rsidR="002827AE">
        <w:rPr>
          <w:rFonts w:ascii="Calibri" w:eastAsia="Calibri" w:hAnsi="Calibri" w:cs="Arial"/>
          <w:sz w:val="22"/>
          <w:szCs w:val="22"/>
          <w:rtl/>
          <w:lang w:eastAsia="en-US"/>
        </w:rPr>
        <w:t>בינמגזרי</w:t>
      </w:r>
      <w:proofErr w:type="spellEnd"/>
      <w:r w:rsidRPr="000A2049">
        <w:rPr>
          <w:rFonts w:ascii="Calibri" w:eastAsia="Calibri" w:hAnsi="Calibri" w:cs="Arial"/>
          <w:sz w:val="22"/>
          <w:szCs w:val="22"/>
          <w:rtl/>
          <w:lang w:eastAsia="en-US"/>
        </w:rPr>
        <w:t xml:space="preserve">. הנחות יסוד </w:t>
      </w:r>
      <w:r w:rsidRPr="000A2049">
        <w:rPr>
          <w:rFonts w:ascii="Calibri" w:eastAsia="Calibri" w:hAnsi="Calibri" w:cs="Arial" w:hint="cs"/>
          <w:sz w:val="22"/>
          <w:szCs w:val="22"/>
          <w:rtl/>
          <w:lang w:eastAsia="en-US"/>
        </w:rPr>
        <w:t>של השולחן</w:t>
      </w:r>
      <w:r w:rsidRPr="000A2049">
        <w:rPr>
          <w:rFonts w:ascii="Calibri" w:eastAsia="Calibri" w:hAnsi="Calibri" w:cs="Arial"/>
          <w:sz w:val="22"/>
          <w:szCs w:val="22"/>
          <w:rtl/>
          <w:lang w:eastAsia="en-US"/>
        </w:rPr>
        <w:t xml:space="preserve"> מחייבות שמירה על</w:t>
      </w:r>
      <w:r w:rsidRPr="000A2049">
        <w:rPr>
          <w:rFonts w:ascii="Calibri" w:eastAsia="Calibri" w:hAnsi="Calibri" w:cs="Arial" w:hint="cs"/>
          <w:sz w:val="22"/>
          <w:szCs w:val="22"/>
          <w:rtl/>
          <w:lang w:eastAsia="en-US"/>
        </w:rPr>
        <w:t xml:space="preserve"> </w:t>
      </w:r>
      <w:r w:rsidRPr="000A2049">
        <w:rPr>
          <w:rFonts w:ascii="Calibri" w:eastAsia="Calibri" w:hAnsi="Calibri" w:cs="Arial"/>
          <w:sz w:val="22"/>
          <w:szCs w:val="22"/>
          <w:rtl/>
          <w:lang w:eastAsia="en-US"/>
        </w:rPr>
        <w:t xml:space="preserve">המאפיינים והיתרונות היחסיים של כל מגזר, על מנת לייצר תהליכי שיח </w:t>
      </w:r>
      <w:proofErr w:type="spellStart"/>
      <w:r w:rsidR="002827AE">
        <w:rPr>
          <w:rFonts w:ascii="Calibri" w:eastAsia="Calibri" w:hAnsi="Calibri" w:cs="Arial"/>
          <w:sz w:val="22"/>
          <w:szCs w:val="22"/>
          <w:rtl/>
          <w:lang w:eastAsia="en-US"/>
        </w:rPr>
        <w:t>בינמגזרי</w:t>
      </w:r>
      <w:r w:rsidRPr="000A2049">
        <w:rPr>
          <w:rFonts w:ascii="Calibri" w:eastAsia="Calibri" w:hAnsi="Calibri" w:cs="Arial"/>
          <w:sz w:val="22"/>
          <w:szCs w:val="22"/>
          <w:rtl/>
          <w:lang w:eastAsia="en-US"/>
        </w:rPr>
        <w:t>ים</w:t>
      </w:r>
      <w:proofErr w:type="spellEnd"/>
      <w:r w:rsidRPr="000A2049">
        <w:rPr>
          <w:rFonts w:ascii="Calibri" w:eastAsia="Calibri" w:hAnsi="Calibri" w:cs="Arial"/>
          <w:sz w:val="22"/>
          <w:szCs w:val="22"/>
          <w:rtl/>
          <w:lang w:eastAsia="en-US"/>
        </w:rPr>
        <w:t xml:space="preserve"> אפקטיביים. </w:t>
      </w:r>
    </w:p>
    <w:p w:rsidR="000A2049" w:rsidRPr="000A2049" w:rsidRDefault="000A2049" w:rsidP="000A2049">
      <w:pPr>
        <w:tabs>
          <w:tab w:val="left" w:pos="1643"/>
        </w:tabs>
        <w:suppressAutoHyphens w:val="0"/>
        <w:spacing w:line="276" w:lineRule="auto"/>
        <w:jc w:val="both"/>
        <w:rPr>
          <w:rFonts w:ascii="Calibri" w:eastAsia="Calibri" w:hAnsi="Calibri" w:cs="Arial"/>
          <w:sz w:val="22"/>
          <w:szCs w:val="22"/>
          <w:rtl/>
          <w:lang w:eastAsia="en-US"/>
        </w:rPr>
      </w:pPr>
    </w:p>
    <w:p w:rsidR="000A2049" w:rsidRPr="000A2049" w:rsidRDefault="000A2049" w:rsidP="000A2049">
      <w:pPr>
        <w:tabs>
          <w:tab w:val="left" w:pos="1643"/>
        </w:tabs>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hint="cs"/>
          <w:sz w:val="22"/>
          <w:szCs w:val="22"/>
          <w:rtl/>
          <w:lang w:eastAsia="en-US"/>
        </w:rPr>
        <w:t xml:space="preserve">השולחן העגול, במסגרת השיח </w:t>
      </w:r>
      <w:proofErr w:type="spellStart"/>
      <w:r w:rsidRPr="000A2049">
        <w:rPr>
          <w:rFonts w:ascii="Calibri" w:eastAsia="Calibri" w:hAnsi="Calibri" w:cs="Arial" w:hint="cs"/>
          <w:sz w:val="22"/>
          <w:szCs w:val="22"/>
          <w:rtl/>
          <w:lang w:eastAsia="en-US"/>
        </w:rPr>
        <w:t>ה</w:t>
      </w:r>
      <w:r w:rsidR="002827AE">
        <w:rPr>
          <w:rFonts w:ascii="Calibri" w:eastAsia="Calibri" w:hAnsi="Calibri" w:cs="Arial" w:hint="cs"/>
          <w:sz w:val="22"/>
          <w:szCs w:val="22"/>
          <w:rtl/>
          <w:lang w:eastAsia="en-US"/>
        </w:rPr>
        <w:t>בינמגזרי</w:t>
      </w:r>
      <w:proofErr w:type="spellEnd"/>
      <w:r w:rsidRPr="000A2049">
        <w:rPr>
          <w:rFonts w:ascii="Calibri" w:eastAsia="Calibri" w:hAnsi="Calibri" w:cs="Arial" w:hint="cs"/>
          <w:sz w:val="22"/>
          <w:szCs w:val="22"/>
          <w:rtl/>
          <w:lang w:eastAsia="en-US"/>
        </w:rPr>
        <w:t xml:space="preserve"> מקדם ערכים כמו </w:t>
      </w:r>
      <w:r w:rsidRPr="000A2049">
        <w:rPr>
          <w:rFonts w:ascii="Calibri" w:eastAsia="Calibri" w:hAnsi="Calibri" w:cs="Arial"/>
          <w:sz w:val="22"/>
          <w:szCs w:val="22"/>
          <w:rtl/>
          <w:lang w:eastAsia="en-US"/>
        </w:rPr>
        <w:t xml:space="preserve">בניית אמון, </w:t>
      </w:r>
      <w:r w:rsidRPr="000A2049">
        <w:rPr>
          <w:rFonts w:ascii="Calibri" w:eastAsia="Calibri" w:hAnsi="Calibri" w:cs="Arial" w:hint="cs"/>
          <w:sz w:val="22"/>
          <w:szCs w:val="22"/>
          <w:rtl/>
          <w:lang w:eastAsia="en-US"/>
        </w:rPr>
        <w:t xml:space="preserve">הכרות הדדית בלתי אמצעית, </w:t>
      </w:r>
      <w:r w:rsidRPr="000A2049">
        <w:rPr>
          <w:rFonts w:ascii="Calibri" w:eastAsia="Calibri" w:hAnsi="Calibri" w:cs="Arial"/>
          <w:sz w:val="22"/>
          <w:szCs w:val="22"/>
          <w:rtl/>
          <w:lang w:eastAsia="en-US"/>
        </w:rPr>
        <w:t>יצירת הסכמות, סימון האחריות המשותפת</w:t>
      </w:r>
      <w:r w:rsidRPr="000A2049">
        <w:rPr>
          <w:rFonts w:ascii="Calibri" w:eastAsia="Calibri" w:hAnsi="Calibri" w:cs="Arial" w:hint="cs"/>
          <w:sz w:val="22"/>
          <w:szCs w:val="22"/>
          <w:rtl/>
          <w:lang w:eastAsia="en-US"/>
        </w:rPr>
        <w:t xml:space="preserve">, הגברת </w:t>
      </w:r>
      <w:r w:rsidRPr="000A2049">
        <w:rPr>
          <w:rFonts w:ascii="Calibri" w:eastAsia="Calibri" w:hAnsi="Calibri" w:cs="Arial"/>
          <w:sz w:val="22"/>
          <w:szCs w:val="22"/>
          <w:rtl/>
          <w:lang w:eastAsia="en-US"/>
        </w:rPr>
        <w:t>הת</w:t>
      </w:r>
      <w:r w:rsidRPr="000A2049">
        <w:rPr>
          <w:rFonts w:ascii="Calibri" w:eastAsia="Calibri" w:hAnsi="Calibri" w:cs="Arial" w:hint="cs"/>
          <w:sz w:val="22"/>
          <w:szCs w:val="22"/>
          <w:rtl/>
          <w:lang w:eastAsia="en-US"/>
        </w:rPr>
        <w:t>י</w:t>
      </w:r>
      <w:r w:rsidRPr="000A2049">
        <w:rPr>
          <w:rFonts w:ascii="Calibri" w:eastAsia="Calibri" w:hAnsi="Calibri" w:cs="Arial"/>
          <w:sz w:val="22"/>
          <w:szCs w:val="22"/>
          <w:rtl/>
          <w:lang w:eastAsia="en-US"/>
        </w:rPr>
        <w:t>אום</w:t>
      </w:r>
      <w:r w:rsidRPr="000A2049">
        <w:rPr>
          <w:rFonts w:ascii="Calibri" w:eastAsia="Calibri" w:hAnsi="Calibri" w:cs="Arial" w:hint="cs"/>
          <w:sz w:val="22"/>
          <w:szCs w:val="22"/>
          <w:rtl/>
          <w:lang w:eastAsia="en-US"/>
        </w:rPr>
        <w:t xml:space="preserve"> ואף גיבוש משותף של המלצות למדיניות</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 xml:space="preserve">כל </w:t>
      </w:r>
      <w:r w:rsidRPr="000A2049">
        <w:rPr>
          <w:rFonts w:ascii="Calibri" w:eastAsia="Calibri" w:hAnsi="Calibri" w:cs="Arial"/>
          <w:sz w:val="22"/>
          <w:szCs w:val="22"/>
          <w:rtl/>
          <w:lang w:eastAsia="en-US"/>
        </w:rPr>
        <w:t xml:space="preserve">אלה מהווים </w:t>
      </w:r>
      <w:r w:rsidRPr="000A2049">
        <w:rPr>
          <w:rFonts w:ascii="Calibri" w:eastAsia="Calibri" w:hAnsi="Calibri" w:cs="Arial" w:hint="cs"/>
          <w:sz w:val="22"/>
          <w:szCs w:val="22"/>
          <w:rtl/>
          <w:lang w:eastAsia="en-US"/>
        </w:rPr>
        <w:t xml:space="preserve">רק </w:t>
      </w:r>
      <w:r w:rsidRPr="000A2049">
        <w:rPr>
          <w:rFonts w:ascii="Calibri" w:eastAsia="Calibri" w:hAnsi="Calibri" w:cs="Arial"/>
          <w:sz w:val="22"/>
          <w:szCs w:val="22"/>
          <w:rtl/>
          <w:lang w:eastAsia="en-US"/>
        </w:rPr>
        <w:t>רובד אחד של התהליך</w:t>
      </w:r>
      <w:r w:rsidRPr="000A2049">
        <w:rPr>
          <w:rFonts w:ascii="Calibri" w:eastAsia="Calibri" w:hAnsi="Calibri" w:cs="Arial" w:hint="cs"/>
          <w:sz w:val="22"/>
          <w:szCs w:val="22"/>
          <w:rtl/>
          <w:lang w:eastAsia="en-US"/>
        </w:rPr>
        <w:t>,</w:t>
      </w:r>
      <w:r w:rsidRPr="000A2049">
        <w:rPr>
          <w:rFonts w:ascii="Calibri" w:eastAsia="Calibri" w:hAnsi="Calibri" w:cs="Arial"/>
          <w:sz w:val="22"/>
          <w:szCs w:val="22"/>
          <w:rtl/>
          <w:lang w:eastAsia="en-US"/>
        </w:rPr>
        <w:t xml:space="preserve"> מנעד התוצרים האפשריים של השיח הוא רחב ותלוי במידה רבה </w:t>
      </w:r>
      <w:r w:rsidRPr="000A2049">
        <w:rPr>
          <w:rFonts w:ascii="Calibri" w:eastAsia="Calibri" w:hAnsi="Calibri" w:cs="Arial" w:hint="cs"/>
          <w:sz w:val="22"/>
          <w:szCs w:val="22"/>
          <w:rtl/>
          <w:lang w:eastAsia="en-US"/>
        </w:rPr>
        <w:t>בהגדרת המטרות, בהתוויו</w:t>
      </w:r>
      <w:r w:rsidRPr="000A2049">
        <w:rPr>
          <w:rFonts w:ascii="Calibri" w:eastAsia="Calibri" w:hAnsi="Calibri" w:cs="Arial" w:hint="eastAsia"/>
          <w:sz w:val="22"/>
          <w:szCs w:val="22"/>
          <w:rtl/>
          <w:lang w:eastAsia="en-US"/>
        </w:rPr>
        <w:t>ת</w:t>
      </w:r>
      <w:r w:rsidRPr="000A2049">
        <w:rPr>
          <w:rFonts w:ascii="Calibri" w:eastAsia="Calibri" w:hAnsi="Calibri" w:cs="Arial" w:hint="cs"/>
          <w:sz w:val="22"/>
          <w:szCs w:val="22"/>
          <w:rtl/>
          <w:lang w:eastAsia="en-US"/>
        </w:rPr>
        <w:t xml:space="preserve"> התהליך ובתוצרים המצופים.</w:t>
      </w:r>
    </w:p>
    <w:p w:rsidR="000A2049" w:rsidRPr="000A2049" w:rsidRDefault="000A2049" w:rsidP="000A2049">
      <w:pPr>
        <w:tabs>
          <w:tab w:val="left" w:pos="1643"/>
        </w:tabs>
        <w:suppressAutoHyphens w:val="0"/>
        <w:spacing w:line="276" w:lineRule="auto"/>
        <w:jc w:val="both"/>
        <w:rPr>
          <w:rFonts w:ascii="Calibri" w:eastAsia="Calibri" w:hAnsi="Calibri" w:cs="Arial"/>
          <w:sz w:val="22"/>
          <w:szCs w:val="22"/>
          <w:rtl/>
          <w:lang w:eastAsia="en-US"/>
        </w:rPr>
      </w:pPr>
      <w:bookmarkStart w:id="5" w:name="_Toc342121493"/>
      <w:bookmarkStart w:id="6" w:name="_Toc342121686"/>
    </w:p>
    <w:p w:rsidR="000A2049" w:rsidRPr="000A2049" w:rsidRDefault="000A2049" w:rsidP="00F00E94">
      <w:pPr>
        <w:keepNext/>
        <w:suppressAutoHyphens w:val="0"/>
        <w:spacing w:before="120" w:after="60" w:line="360" w:lineRule="auto"/>
        <w:jc w:val="both"/>
        <w:outlineLvl w:val="2"/>
        <w:rPr>
          <w:rFonts w:ascii="Tahoma" w:hAnsi="Tahoma" w:cs="Tahoma"/>
          <w:b/>
          <w:bCs/>
          <w:rtl/>
          <w:lang w:eastAsia="en-US"/>
        </w:rPr>
      </w:pPr>
      <w:r w:rsidRPr="000A2049">
        <w:rPr>
          <w:rFonts w:ascii="Tahoma" w:hAnsi="Tahoma" w:cs="Tahoma" w:hint="cs"/>
          <w:b/>
          <w:bCs/>
          <w:rtl/>
          <w:lang w:eastAsia="en-US"/>
        </w:rPr>
        <w:t>"ה</w:t>
      </w:r>
      <w:r w:rsidRPr="000A2049">
        <w:rPr>
          <w:rFonts w:ascii="Tahoma" w:hAnsi="Tahoma" w:cs="Tahoma"/>
          <w:b/>
          <w:bCs/>
          <w:rtl/>
          <w:lang w:eastAsia="en-US"/>
        </w:rPr>
        <w:t xml:space="preserve">שולחן </w:t>
      </w:r>
      <w:r w:rsidRPr="000A2049">
        <w:rPr>
          <w:rFonts w:ascii="Tahoma" w:hAnsi="Tahoma" w:cs="Tahoma" w:hint="cs"/>
          <w:b/>
          <w:bCs/>
          <w:rtl/>
          <w:lang w:eastAsia="en-US"/>
        </w:rPr>
        <w:t>ה</w:t>
      </w:r>
      <w:r w:rsidRPr="000A2049">
        <w:rPr>
          <w:rFonts w:ascii="Tahoma" w:hAnsi="Tahoma" w:cs="Tahoma"/>
          <w:b/>
          <w:bCs/>
          <w:rtl/>
          <w:lang w:eastAsia="en-US"/>
        </w:rPr>
        <w:t>עגול</w:t>
      </w:r>
      <w:bookmarkEnd w:id="5"/>
      <w:bookmarkEnd w:id="6"/>
      <w:r w:rsidRPr="000A2049">
        <w:rPr>
          <w:rFonts w:ascii="Tahoma" w:hAnsi="Tahoma" w:cs="Tahoma" w:hint="cs"/>
          <w:b/>
          <w:bCs/>
          <w:rtl/>
          <w:lang w:eastAsia="en-US"/>
        </w:rPr>
        <w:t xml:space="preserve">" במשרד החינוך </w:t>
      </w:r>
      <w:r w:rsidRPr="000A2049">
        <w:rPr>
          <w:rFonts w:ascii="Tahoma" w:hAnsi="Tahoma" w:cs="Tahoma"/>
          <w:b/>
          <w:bCs/>
          <w:rtl/>
          <w:lang w:eastAsia="en-US"/>
        </w:rPr>
        <w:t>–</w:t>
      </w:r>
      <w:r w:rsidRPr="000A2049">
        <w:rPr>
          <w:rFonts w:ascii="Tahoma" w:hAnsi="Tahoma" w:cs="Tahoma" w:hint="cs"/>
          <w:b/>
          <w:bCs/>
          <w:rtl/>
          <w:lang w:eastAsia="en-US"/>
        </w:rPr>
        <w:t xml:space="preserve"> גיבוש המלצות למדיניות, אפיון מאגר מידע ופיתוח תהליכי עבודה בהרכב </w:t>
      </w:r>
      <w:proofErr w:type="spellStart"/>
      <w:r w:rsidR="002827AE">
        <w:rPr>
          <w:rFonts w:ascii="Tahoma" w:hAnsi="Tahoma" w:cs="Tahoma" w:hint="cs"/>
          <w:b/>
          <w:bCs/>
          <w:rtl/>
          <w:lang w:eastAsia="en-US"/>
        </w:rPr>
        <w:t>בינמגזרי</w:t>
      </w:r>
      <w:proofErr w:type="spellEnd"/>
      <w:r w:rsidRPr="000A2049">
        <w:rPr>
          <w:rFonts w:ascii="Tahoma" w:hAnsi="Tahoma" w:cs="Tahoma" w:hint="cs"/>
          <w:b/>
          <w:bCs/>
          <w:rtl/>
          <w:lang w:eastAsia="en-US"/>
        </w:rPr>
        <w:t xml:space="preserve"> רחב </w:t>
      </w:r>
      <w:r w:rsidRPr="000A2049">
        <w:rPr>
          <w:rFonts w:ascii="Tahoma" w:hAnsi="Tahoma" w:cs="Tahoma"/>
          <w:b/>
          <w:bCs/>
          <w:rtl/>
          <w:lang w:eastAsia="en-US"/>
        </w:rPr>
        <w:t>–</w:t>
      </w:r>
      <w:r w:rsidRPr="000A2049">
        <w:rPr>
          <w:rFonts w:ascii="Tahoma" w:hAnsi="Tahoma" w:cs="Tahoma" w:hint="cs"/>
          <w:b/>
          <w:bCs/>
          <w:rtl/>
          <w:lang w:eastAsia="en-US"/>
        </w:rPr>
        <w:t xml:space="preserve"> משימה ותהליך</w:t>
      </w:r>
    </w:p>
    <w:p w:rsidR="000A2049" w:rsidRPr="000A2049" w:rsidRDefault="000A2049" w:rsidP="000A2049">
      <w:pPr>
        <w:tabs>
          <w:tab w:val="left" w:pos="1643"/>
        </w:tabs>
        <w:suppressAutoHyphens w:val="0"/>
        <w:spacing w:line="276" w:lineRule="auto"/>
        <w:jc w:val="both"/>
        <w:rPr>
          <w:rFonts w:ascii="Calibri" w:eastAsia="Calibri" w:hAnsi="Calibri" w:cs="Arial"/>
          <w:sz w:val="22"/>
          <w:szCs w:val="22"/>
          <w:rtl/>
          <w:lang w:eastAsia="en-US"/>
        </w:rPr>
      </w:pPr>
    </w:p>
    <w:p w:rsidR="000A2049" w:rsidRPr="000A2049" w:rsidRDefault="000A2049" w:rsidP="000A2049">
      <w:pPr>
        <w:tabs>
          <w:tab w:val="left" w:pos="1643"/>
        </w:tabs>
        <w:suppressAutoHyphens w:val="0"/>
        <w:spacing w:line="276" w:lineRule="auto"/>
        <w:jc w:val="both"/>
        <w:rPr>
          <w:rFonts w:ascii="Calibri" w:eastAsia="Calibri" w:hAnsi="Calibri" w:cs="Arial"/>
          <w:b/>
          <w:bCs/>
          <w:sz w:val="22"/>
          <w:szCs w:val="22"/>
          <w:rtl/>
          <w:lang w:eastAsia="en-US"/>
        </w:rPr>
      </w:pPr>
      <w:r w:rsidRPr="000A2049">
        <w:rPr>
          <w:rFonts w:ascii="Calibri" w:eastAsia="Calibri" w:hAnsi="Calibri" w:cs="Arial" w:hint="cs"/>
          <w:b/>
          <w:bCs/>
          <w:sz w:val="22"/>
          <w:szCs w:val="22"/>
          <w:rtl/>
          <w:lang w:eastAsia="en-US"/>
        </w:rPr>
        <w:t>משימה ותהליך</w:t>
      </w:r>
    </w:p>
    <w:p w:rsidR="000A2049" w:rsidRPr="000A2049" w:rsidRDefault="000A2049" w:rsidP="000A2049">
      <w:pPr>
        <w:tabs>
          <w:tab w:val="left" w:pos="1643"/>
        </w:tabs>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hint="cs"/>
          <w:sz w:val="22"/>
          <w:szCs w:val="22"/>
          <w:rtl/>
          <w:lang w:eastAsia="en-US"/>
        </w:rPr>
        <w:t xml:space="preserve">מטרת "השולחן העגול" במשרד החינוך, </w:t>
      </w:r>
      <w:proofErr w:type="spellStart"/>
      <w:r w:rsidRPr="000A2049">
        <w:rPr>
          <w:rFonts w:ascii="Calibri" w:eastAsia="Calibri" w:hAnsi="Calibri" w:cs="Arial" w:hint="cs"/>
          <w:sz w:val="22"/>
          <w:szCs w:val="22"/>
          <w:rtl/>
          <w:lang w:eastAsia="en-US"/>
        </w:rPr>
        <w:t>היתה</w:t>
      </w:r>
      <w:proofErr w:type="spellEnd"/>
      <w:r w:rsidRPr="000A2049">
        <w:rPr>
          <w:rFonts w:ascii="Calibri" w:eastAsia="Calibri" w:hAnsi="Calibri" w:cs="Arial" w:hint="cs"/>
          <w:sz w:val="22"/>
          <w:szCs w:val="22"/>
          <w:rtl/>
          <w:lang w:eastAsia="en-US"/>
        </w:rPr>
        <w:t xml:space="preserve"> גיבוש המלצות למדיניות משרד החינוך, בנושא שילוב תכניות חיצוניות במערכת החינוך. </w:t>
      </w:r>
    </w:p>
    <w:p w:rsidR="000A2049" w:rsidRPr="000A2049" w:rsidRDefault="000A2049" w:rsidP="000A2049">
      <w:pPr>
        <w:tabs>
          <w:tab w:val="left" w:pos="1643"/>
        </w:tabs>
        <w:suppressAutoHyphens w:val="0"/>
        <w:spacing w:line="276" w:lineRule="auto"/>
        <w:jc w:val="both"/>
        <w:rPr>
          <w:rFonts w:ascii="Calibri" w:eastAsia="Calibri" w:hAnsi="Calibri" w:cs="Arial"/>
          <w:sz w:val="22"/>
          <w:szCs w:val="22"/>
          <w:rtl/>
          <w:lang w:eastAsia="en-US"/>
        </w:rPr>
      </w:pPr>
      <w:r w:rsidRPr="000A2049">
        <w:rPr>
          <w:rFonts w:ascii="Arial" w:hAnsi="Arial" w:cs="Arial" w:hint="cs"/>
          <w:sz w:val="22"/>
          <w:szCs w:val="22"/>
          <w:rtl/>
          <w:lang w:eastAsia="en-US"/>
        </w:rPr>
        <w:t xml:space="preserve">לצורך מימוש מטרה זו </w:t>
      </w:r>
      <w:r w:rsidRPr="000A2049">
        <w:rPr>
          <w:rFonts w:ascii="Calibri" w:eastAsia="Calibri" w:hAnsi="Calibri" w:cs="Arial" w:hint="cs"/>
          <w:sz w:val="22"/>
          <w:szCs w:val="22"/>
          <w:rtl/>
          <w:lang w:eastAsia="en-US"/>
        </w:rPr>
        <w:t xml:space="preserve"> הוגדרו שלוש משימות משנה:</w:t>
      </w:r>
    </w:p>
    <w:p w:rsidR="000A2049" w:rsidRPr="000A2049" w:rsidRDefault="000A2049" w:rsidP="000A2049">
      <w:pPr>
        <w:numPr>
          <w:ilvl w:val="0"/>
          <w:numId w:val="23"/>
        </w:numPr>
        <w:tabs>
          <w:tab w:val="left" w:pos="1643"/>
        </w:tabs>
        <w:suppressAutoHyphens w:val="0"/>
        <w:spacing w:line="276" w:lineRule="auto"/>
        <w:contextualSpacing/>
        <w:jc w:val="both"/>
        <w:rPr>
          <w:rFonts w:ascii="Arial" w:hAnsi="Arial" w:cs="Arial"/>
          <w:sz w:val="22"/>
          <w:szCs w:val="22"/>
          <w:rtl/>
          <w:lang w:eastAsia="en-US"/>
        </w:rPr>
      </w:pPr>
      <w:r w:rsidRPr="000A2049">
        <w:rPr>
          <w:rFonts w:ascii="Arial" w:hAnsi="Arial" w:cs="Arial" w:hint="cs"/>
          <w:sz w:val="22"/>
          <w:szCs w:val="22"/>
          <w:rtl/>
          <w:lang w:eastAsia="en-US"/>
        </w:rPr>
        <w:t>גיבוש המלצות למדיניות ואפיון מאגר מידע אינטרנטי ל</w:t>
      </w:r>
      <w:r w:rsidR="00F00E94">
        <w:rPr>
          <w:rFonts w:ascii="Arial" w:hAnsi="Arial" w:cs="Arial" w:hint="cs"/>
          <w:sz w:val="22"/>
          <w:szCs w:val="22"/>
          <w:rtl/>
          <w:lang w:eastAsia="en-US"/>
        </w:rPr>
        <w:t>תכניות</w:t>
      </w:r>
      <w:r w:rsidRPr="000A2049">
        <w:rPr>
          <w:rFonts w:ascii="Arial" w:hAnsi="Arial" w:cs="Arial" w:hint="cs"/>
          <w:sz w:val="22"/>
          <w:szCs w:val="22"/>
          <w:rtl/>
          <w:lang w:eastAsia="en-US"/>
        </w:rPr>
        <w:t xml:space="preserve"> במערכת החינוך, בשיתוף אגף התקשוב במשרד החינוך.</w:t>
      </w:r>
    </w:p>
    <w:p w:rsidR="000A2049" w:rsidRPr="000A2049" w:rsidRDefault="000A2049" w:rsidP="000A2049">
      <w:pPr>
        <w:numPr>
          <w:ilvl w:val="0"/>
          <w:numId w:val="23"/>
        </w:numPr>
        <w:tabs>
          <w:tab w:val="left" w:pos="1643"/>
        </w:tabs>
        <w:suppressAutoHyphens w:val="0"/>
        <w:spacing w:line="276" w:lineRule="auto"/>
        <w:contextualSpacing/>
        <w:jc w:val="both"/>
        <w:rPr>
          <w:rFonts w:ascii="Arial" w:hAnsi="Arial" w:cs="Arial"/>
          <w:sz w:val="22"/>
          <w:szCs w:val="22"/>
          <w:rtl/>
          <w:lang w:eastAsia="en-US"/>
        </w:rPr>
      </w:pPr>
      <w:r w:rsidRPr="000A2049">
        <w:rPr>
          <w:rFonts w:ascii="Arial" w:hAnsi="Arial" w:cs="Arial" w:hint="cs"/>
          <w:sz w:val="22"/>
          <w:szCs w:val="22"/>
          <w:rtl/>
          <w:lang w:eastAsia="en-US"/>
        </w:rPr>
        <w:t xml:space="preserve">ניהול שותפויות מיטבי - פיתוח תהליך עבודה </w:t>
      </w:r>
      <w:proofErr w:type="spellStart"/>
      <w:r w:rsidR="002827AE">
        <w:rPr>
          <w:rFonts w:ascii="Arial" w:hAnsi="Arial" w:cs="Arial" w:hint="cs"/>
          <w:sz w:val="22"/>
          <w:szCs w:val="22"/>
          <w:rtl/>
          <w:lang w:eastAsia="en-US"/>
        </w:rPr>
        <w:t>בינמגזרי</w:t>
      </w:r>
      <w:proofErr w:type="spellEnd"/>
      <w:r w:rsidRPr="000A2049">
        <w:rPr>
          <w:rFonts w:ascii="Arial" w:hAnsi="Arial" w:cs="Arial" w:hint="cs"/>
          <w:sz w:val="22"/>
          <w:szCs w:val="22"/>
          <w:rtl/>
          <w:lang w:eastAsia="en-US"/>
        </w:rPr>
        <w:t xml:space="preserve"> לכניסה מיטבית של תכניות למסגרות החינוכיות.</w:t>
      </w:r>
    </w:p>
    <w:p w:rsidR="000A2049" w:rsidRPr="000A2049" w:rsidRDefault="000A2049" w:rsidP="000A2049">
      <w:pPr>
        <w:numPr>
          <w:ilvl w:val="0"/>
          <w:numId w:val="23"/>
        </w:numPr>
        <w:tabs>
          <w:tab w:val="left" w:pos="1643"/>
        </w:tabs>
        <w:suppressAutoHyphens w:val="0"/>
        <w:spacing w:line="276" w:lineRule="auto"/>
        <w:contextualSpacing/>
        <w:jc w:val="both"/>
        <w:rPr>
          <w:rFonts w:ascii="Calibri" w:eastAsia="Calibri" w:hAnsi="Calibri" w:cs="Arial"/>
          <w:sz w:val="22"/>
          <w:szCs w:val="22"/>
          <w:lang w:eastAsia="en-US"/>
        </w:rPr>
      </w:pPr>
      <w:r w:rsidRPr="000A2049">
        <w:rPr>
          <w:rFonts w:ascii="Calibri" w:eastAsia="Calibri" w:hAnsi="Calibri" w:cs="Arial" w:hint="cs"/>
          <w:sz w:val="22"/>
          <w:szCs w:val="22"/>
          <w:rtl/>
          <w:lang w:eastAsia="en-US"/>
        </w:rPr>
        <w:t xml:space="preserve">גיבוש אמנה שתבטא את "רוח </w:t>
      </w:r>
      <w:r w:rsidR="00F00E94">
        <w:rPr>
          <w:rFonts w:ascii="Calibri" w:eastAsia="Calibri" w:hAnsi="Calibri" w:cs="Arial" w:hint="cs"/>
          <w:sz w:val="22"/>
          <w:szCs w:val="22"/>
          <w:rtl/>
          <w:lang w:eastAsia="en-US"/>
        </w:rPr>
        <w:t>השותפות" בשילוב ת</w:t>
      </w:r>
      <w:r w:rsidRPr="000A2049">
        <w:rPr>
          <w:rFonts w:ascii="Calibri" w:eastAsia="Calibri" w:hAnsi="Calibri" w:cs="Arial" w:hint="cs"/>
          <w:sz w:val="22"/>
          <w:szCs w:val="22"/>
          <w:rtl/>
          <w:lang w:eastAsia="en-US"/>
        </w:rPr>
        <w:t xml:space="preserve">כניות -במערכת החינוך, הכוללת את המחויבויות של השותפים, העקרונות והיישומים בשילוב </w:t>
      </w:r>
      <w:r w:rsidR="00F00E94">
        <w:rPr>
          <w:rFonts w:ascii="Calibri" w:eastAsia="Calibri" w:hAnsi="Calibri" w:cs="Arial" w:hint="cs"/>
          <w:sz w:val="22"/>
          <w:szCs w:val="22"/>
          <w:rtl/>
          <w:lang w:eastAsia="en-US"/>
        </w:rPr>
        <w:t>תכניות</w:t>
      </w:r>
      <w:r w:rsidRPr="000A2049">
        <w:rPr>
          <w:rFonts w:ascii="Calibri" w:eastAsia="Calibri" w:hAnsi="Calibri" w:cs="Arial" w:hint="cs"/>
          <w:sz w:val="22"/>
          <w:szCs w:val="22"/>
          <w:rtl/>
          <w:lang w:eastAsia="en-US"/>
        </w:rPr>
        <w:t xml:space="preserve">  במסגרת החינוכית</w:t>
      </w:r>
    </w:p>
    <w:p w:rsidR="000A2049" w:rsidRPr="000A2049" w:rsidRDefault="000A2049" w:rsidP="000A2049">
      <w:pPr>
        <w:tabs>
          <w:tab w:val="left" w:pos="1643"/>
        </w:tabs>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hint="cs"/>
          <w:sz w:val="22"/>
          <w:szCs w:val="22"/>
          <w:rtl/>
          <w:lang w:eastAsia="en-US"/>
        </w:rPr>
        <w:t>לאחר הגדרת משימות המשנה עוצבו התהליך ומפתח המשתתפים/ייצוגים בשולחן.</w:t>
      </w:r>
    </w:p>
    <w:p w:rsidR="000A2049" w:rsidRDefault="000A2049" w:rsidP="000A2049">
      <w:pPr>
        <w:tabs>
          <w:tab w:val="left" w:pos="1643"/>
        </w:tabs>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hint="cs"/>
          <w:sz w:val="22"/>
          <w:szCs w:val="22"/>
          <w:rtl/>
          <w:lang w:eastAsia="en-US"/>
        </w:rPr>
        <w:t>עיצוב התהליך הכיל שלושה מרכיבים: מפגשי היוועצות, כינוסי שולחן עגול וצוותי עבודה (צוות אחד למשימה א' וצוות שני למשימות ב' ו-ג'), כפי שמפורט בתרשים מס' 1.</w:t>
      </w:r>
    </w:p>
    <w:p w:rsidR="00047BAD" w:rsidRPr="000A2049" w:rsidRDefault="00047BAD" w:rsidP="000A2049">
      <w:pPr>
        <w:tabs>
          <w:tab w:val="left" w:pos="1643"/>
        </w:tabs>
        <w:suppressAutoHyphens w:val="0"/>
        <w:spacing w:line="276" w:lineRule="auto"/>
        <w:jc w:val="both"/>
        <w:rPr>
          <w:rFonts w:ascii="Calibri" w:eastAsia="Calibri" w:hAnsi="Calibri" w:cs="Arial"/>
          <w:sz w:val="22"/>
          <w:szCs w:val="22"/>
          <w:rtl/>
          <w:lang w:eastAsia="en-US"/>
        </w:rPr>
      </w:pPr>
    </w:p>
    <w:p w:rsidR="000A2049" w:rsidRPr="000A2049" w:rsidRDefault="000A2049" w:rsidP="00445EFC">
      <w:pPr>
        <w:tabs>
          <w:tab w:val="left" w:pos="1643"/>
        </w:tabs>
        <w:suppressAutoHyphens w:val="0"/>
        <w:spacing w:line="276" w:lineRule="auto"/>
        <w:jc w:val="both"/>
        <w:rPr>
          <w:rFonts w:ascii="Calibri" w:eastAsia="Calibri" w:hAnsi="Calibri" w:cs="Arial"/>
          <w:sz w:val="22"/>
          <w:szCs w:val="22"/>
          <w:rtl/>
          <w:lang w:eastAsia="en-US"/>
        </w:rPr>
      </w:pPr>
      <w:r w:rsidRPr="000A2049">
        <w:rPr>
          <w:rFonts w:ascii="Calibri" w:eastAsia="Calibri" w:hAnsi="Calibri" w:cs="Arial" w:hint="cs"/>
          <w:sz w:val="22"/>
          <w:szCs w:val="22"/>
          <w:rtl/>
          <w:lang w:eastAsia="en-US"/>
        </w:rPr>
        <w:t xml:space="preserve">בשלב הראשון נערכו ארבעה מפגשי היוועצות שהיוו תיאום ציפיות לקראת התהליך, מטרות נוספות של מפגשי ההיוועצות היו: לאסוף חומרים וידע, להגדיר ולמקד את משימות המשנה וכן להתחיל לבנות הכרות והסכמות בין המשתתפים בתהליך. הוחלט לערוך את המפגשים בפורומים מגזריים </w:t>
      </w:r>
      <w:r w:rsidRPr="000A2049">
        <w:rPr>
          <w:rFonts w:ascii="Calibri" w:eastAsia="Calibri" w:hAnsi="Calibri" w:cs="Arial"/>
          <w:sz w:val="22"/>
          <w:szCs w:val="22"/>
          <w:rtl/>
          <w:lang w:eastAsia="en-US"/>
        </w:rPr>
        <w:t>–</w:t>
      </w:r>
      <w:r w:rsidRPr="000A2049">
        <w:rPr>
          <w:rFonts w:ascii="Calibri" w:eastAsia="Calibri" w:hAnsi="Calibri" w:cs="Arial" w:hint="cs"/>
          <w:sz w:val="22"/>
          <w:szCs w:val="22"/>
          <w:rtl/>
          <w:lang w:eastAsia="en-US"/>
        </w:rPr>
        <w:t xml:space="preserve"> מגזר שלישי, מגזר עסקי, שלטון מקומי ומפגש מסכם רחב - כדי לעבוד בשלב זה בקבוצה הומוגנית וללמוד את ההסכמות והשונות בכל מגזר. במפגשי ההיוועצות השתתפו כ</w:t>
      </w:r>
      <w:r w:rsidR="00445EFC">
        <w:rPr>
          <w:rFonts w:ascii="Calibri" w:eastAsia="Calibri" w:hAnsi="Calibri" w:cs="Arial" w:hint="cs"/>
          <w:sz w:val="22"/>
          <w:szCs w:val="22"/>
          <w:rtl/>
          <w:lang w:eastAsia="en-US"/>
        </w:rPr>
        <w:t xml:space="preserve"> 60 </w:t>
      </w:r>
      <w:r w:rsidRPr="000A2049">
        <w:rPr>
          <w:rFonts w:ascii="Calibri" w:eastAsia="Calibri" w:hAnsi="Calibri" w:cs="Arial" w:hint="cs"/>
          <w:sz w:val="22"/>
          <w:szCs w:val="22"/>
          <w:rtl/>
          <w:lang w:eastAsia="en-US"/>
        </w:rPr>
        <w:t>משתתפים והם הניחו את תשתית הידע לעבודת השולחן וצוותי התכנון בהמשך.</w:t>
      </w:r>
    </w:p>
    <w:p w:rsidR="000A2049" w:rsidRPr="000A2049" w:rsidRDefault="000A2049" w:rsidP="000A2049">
      <w:pPr>
        <w:tabs>
          <w:tab w:val="left" w:pos="1643"/>
        </w:tabs>
        <w:suppressAutoHyphens w:val="0"/>
        <w:spacing w:line="276" w:lineRule="auto"/>
        <w:jc w:val="both"/>
        <w:rPr>
          <w:rFonts w:ascii="Arial" w:hAnsi="Arial" w:cs="Arial"/>
          <w:sz w:val="22"/>
          <w:szCs w:val="22"/>
          <w:rtl/>
          <w:lang w:eastAsia="en-US"/>
        </w:rPr>
      </w:pPr>
    </w:p>
    <w:p w:rsidR="000A2049" w:rsidRPr="000A2049" w:rsidRDefault="000A2049" w:rsidP="000A2049">
      <w:pPr>
        <w:keepNext/>
        <w:keepLines/>
        <w:suppressAutoHyphens w:val="0"/>
        <w:spacing w:line="360" w:lineRule="auto"/>
        <w:jc w:val="center"/>
        <w:outlineLvl w:val="0"/>
        <w:rPr>
          <w:rFonts w:ascii="Tahoma" w:hAnsi="Tahoma" w:cs="Tahoma"/>
          <w:b/>
          <w:bCs/>
          <w:color w:val="365F91"/>
          <w:sz w:val="28"/>
          <w:szCs w:val="28"/>
          <w:u w:val="single"/>
          <w:rtl/>
          <w:lang w:eastAsia="en-US"/>
        </w:rPr>
      </w:pPr>
      <w:r w:rsidRPr="000A2049">
        <w:rPr>
          <w:rFonts w:ascii="Calibri" w:eastAsia="Calibri" w:hAnsi="Calibri" w:cs="Arial" w:hint="cs"/>
          <w:sz w:val="22"/>
          <w:szCs w:val="22"/>
          <w:u w:val="single"/>
          <w:rtl/>
          <w:lang w:eastAsia="en-US"/>
        </w:rPr>
        <w:lastRenderedPageBreak/>
        <w:t xml:space="preserve">תרשים מס' 1 </w:t>
      </w:r>
      <w:r w:rsidRPr="000A2049">
        <w:rPr>
          <w:rFonts w:ascii="Calibri" w:eastAsia="Calibri" w:hAnsi="Calibri" w:cs="Arial"/>
          <w:sz w:val="22"/>
          <w:szCs w:val="22"/>
          <w:u w:val="single"/>
          <w:rtl/>
          <w:lang w:eastAsia="en-US"/>
        </w:rPr>
        <w:t>–</w:t>
      </w:r>
      <w:r w:rsidRPr="000A2049">
        <w:rPr>
          <w:rFonts w:ascii="Calibri" w:eastAsia="Calibri" w:hAnsi="Calibri" w:cs="Arial" w:hint="cs"/>
          <w:sz w:val="22"/>
          <w:szCs w:val="22"/>
          <w:u w:val="single"/>
          <w:rtl/>
          <w:lang w:eastAsia="en-US"/>
        </w:rPr>
        <w:t xml:space="preserve"> מתווה לתהליך הסדרת תכניות של החברה האזרחית במערכת החינוך</w:t>
      </w:r>
    </w:p>
    <w:p w:rsidR="000A2049" w:rsidRPr="000A2049" w:rsidRDefault="000A2049" w:rsidP="000A2049">
      <w:pPr>
        <w:tabs>
          <w:tab w:val="left" w:pos="1643"/>
        </w:tabs>
        <w:suppressAutoHyphens w:val="0"/>
        <w:spacing w:line="276" w:lineRule="auto"/>
        <w:jc w:val="both"/>
        <w:rPr>
          <w:rFonts w:ascii="Arial" w:hAnsi="Arial" w:cs="Arial"/>
          <w:rtl/>
          <w:lang w:eastAsia="en-US"/>
        </w:rPr>
      </w:pPr>
      <w:r w:rsidRPr="000A2049">
        <w:rPr>
          <w:rFonts w:ascii="Arial" w:hAnsi="Arial" w:cs="Arial"/>
          <w:noProof/>
          <w:lang w:eastAsia="en-US"/>
        </w:rPr>
        <w:drawing>
          <wp:inline distT="0" distB="0" distL="0" distR="0" wp14:anchorId="484777CD" wp14:editId="78CBBF12">
            <wp:extent cx="5273040" cy="3703320"/>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040" cy="3703320"/>
                    </a:xfrm>
                    <a:prstGeom prst="rect">
                      <a:avLst/>
                    </a:prstGeom>
                    <a:noFill/>
                  </pic:spPr>
                </pic:pic>
              </a:graphicData>
            </a:graphic>
          </wp:inline>
        </w:drawing>
      </w:r>
    </w:p>
    <w:p w:rsidR="000A2049" w:rsidRPr="000A2049" w:rsidRDefault="000A2049" w:rsidP="000A2049">
      <w:pPr>
        <w:keepNext/>
        <w:suppressAutoHyphens w:val="0"/>
        <w:spacing w:before="120" w:after="60" w:line="360" w:lineRule="auto"/>
        <w:jc w:val="both"/>
        <w:outlineLvl w:val="2"/>
        <w:rPr>
          <w:rFonts w:ascii="Tahoma" w:hAnsi="Tahoma" w:cs="Tahoma"/>
          <w:b/>
          <w:bCs/>
          <w:sz w:val="26"/>
          <w:szCs w:val="26"/>
          <w:rtl/>
          <w:lang w:eastAsia="en-US"/>
        </w:rPr>
      </w:pPr>
    </w:p>
    <w:p w:rsidR="000A2049" w:rsidRPr="000A2049" w:rsidRDefault="000A2049" w:rsidP="000A2049">
      <w:pPr>
        <w:keepNext/>
        <w:suppressAutoHyphens w:val="0"/>
        <w:spacing w:before="120" w:after="60" w:line="360" w:lineRule="auto"/>
        <w:jc w:val="both"/>
        <w:outlineLvl w:val="2"/>
        <w:rPr>
          <w:rFonts w:ascii="Tahoma" w:hAnsi="Tahoma" w:cs="Tahoma"/>
          <w:b/>
          <w:bCs/>
          <w:rtl/>
          <w:lang w:eastAsia="en-US"/>
        </w:rPr>
      </w:pPr>
      <w:r w:rsidRPr="000A2049">
        <w:rPr>
          <w:rFonts w:ascii="Tahoma" w:hAnsi="Tahoma" w:cs="Tahoma" w:hint="cs"/>
          <w:b/>
          <w:bCs/>
          <w:rtl/>
          <w:lang w:eastAsia="en-US"/>
        </w:rPr>
        <w:t xml:space="preserve">המשתתפים </w:t>
      </w:r>
    </w:p>
    <w:p w:rsidR="000A2049" w:rsidRPr="00F00E94" w:rsidRDefault="000A2049" w:rsidP="000A2049">
      <w:pPr>
        <w:suppressAutoHyphens w:val="0"/>
        <w:spacing w:line="276" w:lineRule="auto"/>
        <w:jc w:val="both"/>
        <w:rPr>
          <w:rFonts w:ascii="Arial" w:hAnsi="Arial" w:cs="Arial"/>
          <w:sz w:val="22"/>
          <w:szCs w:val="22"/>
          <w:rtl/>
          <w:lang w:eastAsia="en-US"/>
        </w:rPr>
      </w:pPr>
      <w:r w:rsidRPr="00F00E94">
        <w:rPr>
          <w:rFonts w:ascii="Arial" w:hAnsi="Arial" w:cs="Arial" w:hint="cs"/>
          <w:sz w:val="22"/>
          <w:szCs w:val="22"/>
          <w:rtl/>
          <w:lang w:eastAsia="en-US"/>
        </w:rPr>
        <w:t xml:space="preserve">השולחן העגול נבנה על פי מודל ייצוגים המאזן בין שתי קבוצות: קבוצה ראשונה של נציגי המגזר ראשון מרמת מטה, מהשטח ומהשלטון מקומי - </w:t>
      </w:r>
      <w:r w:rsidRPr="00F00E94">
        <w:rPr>
          <w:rFonts w:ascii="Calibri" w:eastAsia="Calibri" w:hAnsi="Calibri" w:cs="Arial" w:hint="cs"/>
          <w:sz w:val="22"/>
          <w:szCs w:val="22"/>
          <w:rtl/>
          <w:lang w:eastAsia="en-US"/>
        </w:rPr>
        <w:t>כולל מנהלי אגפים במשרד החינוך, אנשי תקשוב, ייעוץ משפטי, מנהלי בתי ספר, מורים, מנהלי אגפי חינוך ברשויות מקומיות, נציגי מרכז השלטון המקומי ועוד</w:t>
      </w:r>
      <w:r w:rsidRPr="00F00E94">
        <w:rPr>
          <w:rFonts w:ascii="Arial" w:hAnsi="Arial" w:cs="Arial" w:hint="cs"/>
          <w:sz w:val="22"/>
          <w:szCs w:val="22"/>
          <w:rtl/>
          <w:lang w:eastAsia="en-US"/>
        </w:rPr>
        <w:t>. קבוצה שני</w:t>
      </w:r>
      <w:r w:rsidRPr="00F00E94">
        <w:rPr>
          <w:rFonts w:ascii="Arial" w:hAnsi="Arial" w:cs="Arial" w:hint="eastAsia"/>
          <w:sz w:val="22"/>
          <w:szCs w:val="22"/>
          <w:rtl/>
          <w:lang w:eastAsia="en-US"/>
        </w:rPr>
        <w:t>ה</w:t>
      </w:r>
      <w:r w:rsidRPr="00F00E94">
        <w:rPr>
          <w:rFonts w:ascii="Arial" w:hAnsi="Arial" w:cs="Arial" w:hint="cs"/>
          <w:sz w:val="22"/>
          <w:szCs w:val="22"/>
          <w:rtl/>
          <w:lang w:eastAsia="en-US"/>
        </w:rPr>
        <w:t xml:space="preserve"> מורכבת מנציגים של ארגוני מגזר שלישי, פילנתרופיה וגורמי מגזר עסקי המעורבים בפעילות במערכת החינוך במסגרת תרומה לקהילה. בנוסף השתתפו בשולחן העגול גם נציגי קהילה והורים, פירוט מפתח הייצוגים בטבלה מס' 1.</w:t>
      </w:r>
    </w:p>
    <w:p w:rsidR="000A2049" w:rsidRPr="00F00E94" w:rsidRDefault="000A2049" w:rsidP="000A2049">
      <w:pPr>
        <w:suppressAutoHyphens w:val="0"/>
        <w:spacing w:line="276" w:lineRule="auto"/>
        <w:jc w:val="both"/>
        <w:rPr>
          <w:rFonts w:ascii="Arial" w:hAnsi="Arial" w:cs="Arial"/>
          <w:sz w:val="22"/>
          <w:szCs w:val="22"/>
          <w:rtl/>
          <w:lang w:eastAsia="en-US"/>
        </w:rPr>
      </w:pPr>
      <w:r w:rsidRPr="00F00E94">
        <w:rPr>
          <w:rFonts w:ascii="Arial" w:hAnsi="Arial" w:cs="Arial" w:hint="cs"/>
          <w:sz w:val="22"/>
          <w:szCs w:val="22"/>
          <w:rtl/>
          <w:lang w:eastAsia="en-US"/>
        </w:rPr>
        <w:t xml:space="preserve">בכדי לאתר את המשתתפים מהמגזרים הראשון והשני פורסם קול קורא להשתתפות בשולחן העגול, והתקבלו כ 170 פניות להצטרף לשולחן. וועדה מייעצת שכללה את מובילת התהליך מטעם משרד החינוך לצד מומחים אקדמאים בתחום המגזר </w:t>
      </w:r>
      <w:proofErr w:type="spellStart"/>
      <w:r w:rsidRPr="00F00E94">
        <w:rPr>
          <w:rFonts w:ascii="Arial" w:hAnsi="Arial" w:cs="Arial" w:hint="cs"/>
          <w:sz w:val="22"/>
          <w:szCs w:val="22"/>
          <w:rtl/>
          <w:lang w:eastAsia="en-US"/>
        </w:rPr>
        <w:t>המגזר</w:t>
      </w:r>
      <w:proofErr w:type="spellEnd"/>
      <w:r w:rsidRPr="00F00E94">
        <w:rPr>
          <w:rFonts w:ascii="Arial" w:hAnsi="Arial" w:cs="Arial" w:hint="cs"/>
          <w:sz w:val="22"/>
          <w:szCs w:val="22"/>
          <w:rtl/>
          <w:lang w:eastAsia="en-US"/>
        </w:rPr>
        <w:t xml:space="preserve"> השלישי, בחרה את חברות וחברי השולחן. לפי המפתח הבא: </w:t>
      </w:r>
    </w:p>
    <w:p w:rsidR="000A2049" w:rsidRPr="00F00E94" w:rsidRDefault="000A2049" w:rsidP="000A2049">
      <w:pPr>
        <w:suppressAutoHyphens w:val="0"/>
        <w:spacing w:line="276" w:lineRule="auto"/>
        <w:jc w:val="both"/>
        <w:rPr>
          <w:rFonts w:ascii="Arial" w:hAnsi="Arial" w:cs="Arial"/>
          <w:sz w:val="22"/>
          <w:szCs w:val="22"/>
          <w:rtl/>
          <w:lang w:eastAsia="en-US"/>
        </w:rPr>
      </w:pPr>
      <w:r w:rsidRPr="00F00E94">
        <w:rPr>
          <w:rFonts w:ascii="Arial" w:hAnsi="Arial" w:cs="Arial" w:hint="cs"/>
          <w:sz w:val="22"/>
          <w:szCs w:val="22"/>
          <w:rtl/>
          <w:lang w:eastAsia="en-US"/>
        </w:rPr>
        <w:t>מהמגזר הראשון-  12 נציגי משרד החינוך (מטה, מחוזות, מנהלי בתי ספר ומורים), 5 נציגי מרכז השלטון המקומי ומנהלי ומחלקות חינוך ברשויות המקומיות</w:t>
      </w:r>
    </w:p>
    <w:p w:rsidR="000A2049" w:rsidRPr="00F00E94" w:rsidRDefault="000A2049" w:rsidP="000A2049">
      <w:pPr>
        <w:suppressAutoHyphens w:val="0"/>
        <w:spacing w:line="276" w:lineRule="auto"/>
        <w:jc w:val="both"/>
        <w:rPr>
          <w:rFonts w:ascii="Arial" w:hAnsi="Arial" w:cs="Arial"/>
          <w:sz w:val="22"/>
          <w:szCs w:val="22"/>
          <w:rtl/>
          <w:lang w:eastAsia="en-US"/>
        </w:rPr>
      </w:pPr>
      <w:r w:rsidRPr="00F00E94">
        <w:rPr>
          <w:rFonts w:ascii="Arial" w:hAnsi="Arial" w:cs="Arial" w:hint="cs"/>
          <w:sz w:val="22"/>
          <w:szCs w:val="22"/>
          <w:rtl/>
          <w:lang w:eastAsia="en-US"/>
        </w:rPr>
        <w:t>מהמגזר השני-  4 נציגי קשרי קהילה של ארגונים עסקיים</w:t>
      </w:r>
    </w:p>
    <w:p w:rsidR="000A2049" w:rsidRPr="00F00E94" w:rsidRDefault="000A2049" w:rsidP="000A2049">
      <w:pPr>
        <w:suppressAutoHyphens w:val="0"/>
        <w:spacing w:line="276" w:lineRule="auto"/>
        <w:jc w:val="both"/>
        <w:rPr>
          <w:rFonts w:ascii="Arial" w:hAnsi="Arial" w:cs="Arial"/>
          <w:sz w:val="22"/>
          <w:szCs w:val="22"/>
          <w:rtl/>
          <w:lang w:eastAsia="en-US"/>
        </w:rPr>
      </w:pPr>
      <w:r w:rsidRPr="00F00E94">
        <w:rPr>
          <w:rFonts w:ascii="Arial" w:hAnsi="Arial" w:cs="Arial" w:hint="cs"/>
          <w:sz w:val="22"/>
          <w:szCs w:val="22"/>
          <w:rtl/>
          <w:lang w:eastAsia="en-US"/>
        </w:rPr>
        <w:t>מהמגזר השלישי- 14 נציגי ארגונים ממגוון תחומים וגדלים</w:t>
      </w:r>
    </w:p>
    <w:p w:rsidR="000A2049" w:rsidRPr="00F00E94" w:rsidRDefault="000A2049" w:rsidP="000A2049">
      <w:pPr>
        <w:suppressAutoHyphens w:val="0"/>
        <w:spacing w:line="276" w:lineRule="auto"/>
        <w:jc w:val="both"/>
        <w:rPr>
          <w:rFonts w:ascii="Arial" w:hAnsi="Arial" w:cs="Arial"/>
          <w:sz w:val="22"/>
          <w:szCs w:val="22"/>
          <w:rtl/>
          <w:lang w:eastAsia="en-US"/>
        </w:rPr>
      </w:pPr>
      <w:r w:rsidRPr="00F00E94">
        <w:rPr>
          <w:rFonts w:ascii="Arial" w:hAnsi="Arial" w:cs="Arial" w:hint="cs"/>
          <w:sz w:val="22"/>
          <w:szCs w:val="22"/>
          <w:rtl/>
          <w:lang w:eastAsia="en-US"/>
        </w:rPr>
        <w:t>נציגי קהילה- 2 נציג הורים ונציג חברת המתנ"סים</w:t>
      </w:r>
    </w:p>
    <w:p w:rsidR="000A2049" w:rsidRPr="00F00E94" w:rsidRDefault="000A2049" w:rsidP="00F00E94">
      <w:pPr>
        <w:suppressAutoHyphens w:val="0"/>
        <w:spacing w:line="276" w:lineRule="auto"/>
        <w:jc w:val="both"/>
        <w:rPr>
          <w:rFonts w:ascii="Arial" w:hAnsi="Arial" w:cs="Arial"/>
          <w:sz w:val="22"/>
          <w:szCs w:val="22"/>
          <w:rtl/>
          <w:lang w:eastAsia="en-US"/>
        </w:rPr>
      </w:pPr>
      <w:r w:rsidRPr="00F00E94">
        <w:rPr>
          <w:rFonts w:ascii="Arial" w:hAnsi="Arial" w:cs="Arial" w:hint="cs"/>
          <w:sz w:val="22"/>
          <w:szCs w:val="22"/>
          <w:rtl/>
          <w:lang w:eastAsia="en-US"/>
        </w:rPr>
        <w:lastRenderedPageBreak/>
        <w:t xml:space="preserve">בעקבות ריבוי הפניות לשולחן והרצון להרחיב את מעגל השותפים, החליט הצוות המקצועי המלווה, על שני סוגי השתתפות בתהליך </w:t>
      </w:r>
      <w:r w:rsidRPr="00F00E94">
        <w:rPr>
          <w:rFonts w:ascii="Arial" w:hAnsi="Arial" w:cs="Arial"/>
          <w:sz w:val="22"/>
          <w:szCs w:val="22"/>
          <w:rtl/>
          <w:lang w:eastAsia="en-US"/>
        </w:rPr>
        <w:t>–</w:t>
      </w:r>
      <w:r w:rsidRPr="00F00E94">
        <w:rPr>
          <w:rFonts w:ascii="Arial" w:hAnsi="Arial" w:cs="Arial" w:hint="cs"/>
          <w:sz w:val="22"/>
          <w:szCs w:val="22"/>
          <w:rtl/>
          <w:lang w:eastAsia="en-US"/>
        </w:rPr>
        <w:t xml:space="preserve"> מעמד של חברות בשולחן  ומעמד של עמיתי שולחן. חברי השולחן העגול השתתפו בכלל התהליכים ואילו עמיתי השולחן השתתפו בכינוסי השולחן אך לא השתתפו בצוותי התכנון. במהלך העבודה </w:t>
      </w:r>
      <w:proofErr w:type="spellStart"/>
      <w:r w:rsidRPr="00F00E94">
        <w:rPr>
          <w:rFonts w:ascii="Arial" w:hAnsi="Arial" w:cs="Arial" w:hint="cs"/>
          <w:sz w:val="22"/>
          <w:szCs w:val="22"/>
          <w:rtl/>
          <w:lang w:eastAsia="en-US"/>
        </w:rPr>
        <w:t>היתה</w:t>
      </w:r>
      <w:proofErr w:type="spellEnd"/>
      <w:r w:rsidRPr="00F00E94">
        <w:rPr>
          <w:rFonts w:ascii="Arial" w:hAnsi="Arial" w:cs="Arial" w:hint="cs"/>
          <w:sz w:val="22"/>
          <w:szCs w:val="22"/>
          <w:rtl/>
          <w:lang w:eastAsia="en-US"/>
        </w:rPr>
        <w:t xml:space="preserve"> בקשה של עמיתי השולחן לקיים מפגש היוועצות ייחודי לעמיתים ואכן התקיים מפגש כזה. סך </w:t>
      </w:r>
      <w:proofErr w:type="spellStart"/>
      <w:r w:rsidRPr="00F00E94">
        <w:rPr>
          <w:rFonts w:ascii="Arial" w:hAnsi="Arial" w:cs="Arial" w:hint="cs"/>
          <w:sz w:val="22"/>
          <w:szCs w:val="22"/>
          <w:rtl/>
          <w:lang w:eastAsia="en-US"/>
        </w:rPr>
        <w:t>הכל</w:t>
      </w:r>
      <w:proofErr w:type="spellEnd"/>
      <w:r w:rsidRPr="00F00E94">
        <w:rPr>
          <w:rFonts w:ascii="Arial" w:hAnsi="Arial" w:cs="Arial" w:hint="cs"/>
          <w:sz w:val="22"/>
          <w:szCs w:val="22"/>
          <w:rtl/>
          <w:lang w:eastAsia="en-US"/>
        </w:rPr>
        <w:t xml:space="preserve"> לקחו חלק בתהליך יותר ממאה משתתפים.</w:t>
      </w:r>
    </w:p>
    <w:p w:rsidR="000A2049" w:rsidRPr="000A2049" w:rsidRDefault="000A2049" w:rsidP="000A2049">
      <w:pPr>
        <w:shd w:val="clear" w:color="auto" w:fill="FFFFFF"/>
        <w:suppressAutoHyphens w:val="0"/>
        <w:rPr>
          <w:color w:val="222222"/>
          <w:rtl/>
          <w:lang w:eastAsia="en-US"/>
        </w:rPr>
      </w:pPr>
    </w:p>
    <w:p w:rsidR="000A2049" w:rsidRPr="00F00E94" w:rsidRDefault="000A2049" w:rsidP="00F00E94">
      <w:pPr>
        <w:suppressAutoHyphens w:val="0"/>
        <w:spacing w:line="276" w:lineRule="auto"/>
        <w:jc w:val="both"/>
        <w:rPr>
          <w:rFonts w:ascii="Calibri" w:eastAsia="Calibri" w:hAnsi="Calibri" w:cs="Arial"/>
          <w:sz w:val="22"/>
          <w:szCs w:val="22"/>
          <w:rtl/>
          <w:lang w:eastAsia="en-US"/>
        </w:rPr>
      </w:pPr>
      <w:r w:rsidRPr="00F00E94">
        <w:rPr>
          <w:rFonts w:ascii="Calibri" w:eastAsia="Calibri" w:hAnsi="Calibri" w:cs="Arial" w:hint="cs"/>
          <w:sz w:val="22"/>
          <w:szCs w:val="22"/>
          <w:rtl/>
          <w:lang w:eastAsia="en-US"/>
        </w:rPr>
        <w:t>בחודש ינואר 2014, לאחר ארבעה מפגשי היוועצות והשלמת מתווה התהליך, נערך הכינוס הראשון של השולחן העגול, בראשות שר החינוך ומנכ"לית משרד החינוך. במפגש זה הוצגה מטרת השולחן העגול וכן הוגדרו משימות המשנה וצוותי התכנון. צוותי התכנון עבדו בין כינוסי השולחן כך שבכינוס השולחן השני הוצגו תוצרי הביניים של הצוותים וכן שאלות מרכזיות לדיון בשולחן, במפגש השלישי והמסכם הוצגו התוצרים הסופיים לצורך קבלת הסכמה בשולחן.</w:t>
      </w:r>
    </w:p>
    <w:p w:rsidR="00F00E94" w:rsidRPr="00F00E94" w:rsidRDefault="00F00E94" w:rsidP="00F00E94">
      <w:pPr>
        <w:suppressAutoHyphens w:val="0"/>
        <w:spacing w:line="276" w:lineRule="auto"/>
        <w:jc w:val="both"/>
        <w:rPr>
          <w:rFonts w:ascii="Calibri" w:eastAsia="Calibri" w:hAnsi="Calibri" w:cs="Arial"/>
          <w:sz w:val="22"/>
          <w:szCs w:val="22"/>
          <w:rtl/>
          <w:lang w:eastAsia="en-US"/>
        </w:rPr>
      </w:pPr>
    </w:p>
    <w:p w:rsidR="000A2049" w:rsidRPr="00F00E94" w:rsidRDefault="000A2049" w:rsidP="00F00E94">
      <w:pPr>
        <w:suppressAutoHyphens w:val="0"/>
        <w:spacing w:line="276" w:lineRule="auto"/>
        <w:jc w:val="both"/>
        <w:rPr>
          <w:rFonts w:ascii="Calibri" w:eastAsia="Calibri" w:hAnsi="Calibri" w:cs="Arial"/>
          <w:sz w:val="22"/>
          <w:szCs w:val="22"/>
          <w:rtl/>
          <w:lang w:eastAsia="en-US"/>
        </w:rPr>
      </w:pPr>
      <w:r w:rsidRPr="00F00E94">
        <w:rPr>
          <w:rFonts w:ascii="Calibri" w:eastAsia="Calibri" w:hAnsi="Calibri" w:cs="Arial" w:hint="cs"/>
          <w:sz w:val="22"/>
          <w:szCs w:val="22"/>
          <w:rtl/>
          <w:lang w:eastAsia="en-US"/>
        </w:rPr>
        <w:t>במהלך החודשים ינואר עד מאי 2014 נערכו, כמתוכנן, שלושה כינוסי שולחן עגול וארבעה מפגשי צוותי תכנון, נוסף לכך התקיים מפגש להצגת תוצרי ביניים בהשתתפות עמיתי השולחן העגול. העבודה נמשכה גם בין מפגשי השולחן וצוותי התכנון בצורה של "שיעורי בית" והכנה למפגשים הבאים, נעשה שימוש בטכנולוגיות משתפות שכללו שאלוני תיקוף לתוצרים שגובשו בצוותים, וטפסים דיגיטליים לבניית תשתית החומרים לקראת המפגשים.</w:t>
      </w:r>
    </w:p>
    <w:p w:rsidR="000A2049" w:rsidRPr="000A2049" w:rsidRDefault="000A2049" w:rsidP="000A2049">
      <w:pPr>
        <w:shd w:val="clear" w:color="auto" w:fill="FFFFFF"/>
        <w:suppressAutoHyphens w:val="0"/>
        <w:rPr>
          <w:rFonts w:ascii="Arial" w:hAnsi="Arial" w:cs="Arial"/>
          <w:rtl/>
          <w:lang w:eastAsia="en-US"/>
        </w:rPr>
      </w:pPr>
    </w:p>
    <w:p w:rsidR="000A2049" w:rsidRPr="00047BAD" w:rsidRDefault="000A2049" w:rsidP="001A52EF">
      <w:pPr>
        <w:keepNext/>
        <w:suppressAutoHyphens w:val="0"/>
        <w:spacing w:before="120" w:after="60" w:line="360" w:lineRule="auto"/>
        <w:jc w:val="both"/>
        <w:outlineLvl w:val="2"/>
        <w:rPr>
          <w:rFonts w:ascii="Arial" w:hAnsi="Arial" w:cs="Arial"/>
          <w:b/>
          <w:bCs/>
          <w:sz w:val="22"/>
          <w:szCs w:val="22"/>
          <w:rtl/>
          <w:lang w:eastAsia="en-US"/>
        </w:rPr>
      </w:pPr>
      <w:r w:rsidRPr="000A2049">
        <w:rPr>
          <w:rFonts w:ascii="Arial" w:hAnsi="Arial" w:cs="Arial"/>
          <w:color w:val="222222"/>
          <w:lang w:eastAsia="en-US"/>
        </w:rPr>
        <w:t> </w:t>
      </w:r>
      <w:r w:rsidRPr="001A52EF">
        <w:rPr>
          <w:rFonts w:ascii="Tahoma" w:hAnsi="Tahoma" w:cs="Tahoma" w:hint="cs"/>
          <w:b/>
          <w:bCs/>
          <w:rtl/>
          <w:lang w:eastAsia="en-US"/>
        </w:rPr>
        <w:t>התוצרים</w:t>
      </w:r>
    </w:p>
    <w:p w:rsidR="000A2049" w:rsidRPr="00047BAD" w:rsidRDefault="000A2049" w:rsidP="000A2049">
      <w:pPr>
        <w:suppressAutoHyphens w:val="0"/>
        <w:spacing w:after="200" w:line="276" w:lineRule="auto"/>
        <w:rPr>
          <w:rFonts w:ascii="Arial" w:hAnsi="Arial" w:cs="Arial"/>
          <w:sz w:val="22"/>
          <w:szCs w:val="22"/>
          <w:rtl/>
          <w:lang w:eastAsia="en-US"/>
        </w:rPr>
      </w:pPr>
      <w:r w:rsidRPr="00047BAD">
        <w:rPr>
          <w:rFonts w:ascii="Arial" w:hAnsi="Arial" w:cs="Arial" w:hint="cs"/>
          <w:sz w:val="22"/>
          <w:szCs w:val="22"/>
          <w:rtl/>
          <w:lang w:eastAsia="en-US"/>
        </w:rPr>
        <w:t>בהתאם למשימות המשנה הושגו בתהליך שלושה תוצרי עבודה:</w:t>
      </w:r>
    </w:p>
    <w:p w:rsidR="000A2049" w:rsidRPr="00047BAD" w:rsidRDefault="000A2049" w:rsidP="000A2049">
      <w:pPr>
        <w:numPr>
          <w:ilvl w:val="0"/>
          <w:numId w:val="24"/>
        </w:numPr>
        <w:suppressAutoHyphens w:val="0"/>
        <w:spacing w:after="200" w:line="276" w:lineRule="auto"/>
        <w:contextualSpacing/>
        <w:jc w:val="both"/>
        <w:rPr>
          <w:rFonts w:ascii="Arial" w:hAnsi="Arial" w:cs="Arial"/>
          <w:sz w:val="22"/>
          <w:szCs w:val="22"/>
          <w:lang w:eastAsia="en-US"/>
        </w:rPr>
      </w:pPr>
      <w:r w:rsidRPr="00047BAD">
        <w:rPr>
          <w:rFonts w:ascii="Arial" w:hAnsi="Arial" w:cs="Arial" w:hint="eastAsia"/>
          <w:b/>
          <w:bCs/>
          <w:sz w:val="22"/>
          <w:szCs w:val="22"/>
          <w:rtl/>
          <w:lang w:eastAsia="en-US"/>
        </w:rPr>
        <w:t>מאגר</w:t>
      </w:r>
      <w:r w:rsidRPr="00047BAD">
        <w:rPr>
          <w:rFonts w:ascii="Arial" w:hAnsi="Arial" w:cs="Arial"/>
          <w:b/>
          <w:bCs/>
          <w:sz w:val="22"/>
          <w:szCs w:val="22"/>
          <w:rtl/>
          <w:lang w:eastAsia="en-US"/>
        </w:rPr>
        <w:t xml:space="preserve"> </w:t>
      </w:r>
      <w:r w:rsidRPr="00047BAD">
        <w:rPr>
          <w:rFonts w:ascii="Arial" w:hAnsi="Arial" w:cs="Arial" w:hint="eastAsia"/>
          <w:b/>
          <w:bCs/>
          <w:sz w:val="22"/>
          <w:szCs w:val="22"/>
          <w:rtl/>
          <w:lang w:eastAsia="en-US"/>
        </w:rPr>
        <w:t>ה</w:t>
      </w:r>
      <w:r w:rsidR="00F00E94" w:rsidRPr="00047BAD">
        <w:rPr>
          <w:rFonts w:ascii="Arial" w:hAnsi="Arial" w:cs="Arial" w:hint="eastAsia"/>
          <w:b/>
          <w:bCs/>
          <w:sz w:val="22"/>
          <w:szCs w:val="22"/>
          <w:rtl/>
          <w:lang w:eastAsia="en-US"/>
        </w:rPr>
        <w:t>תכניות</w:t>
      </w:r>
      <w:r w:rsidRPr="00047BAD">
        <w:rPr>
          <w:rFonts w:ascii="Arial" w:hAnsi="Arial" w:cs="Arial" w:hint="cs"/>
          <w:sz w:val="22"/>
          <w:szCs w:val="22"/>
          <w:rtl/>
          <w:lang w:eastAsia="en-US"/>
        </w:rPr>
        <w:t xml:space="preserve"> </w:t>
      </w:r>
      <w:r w:rsidRPr="00047BAD">
        <w:rPr>
          <w:rFonts w:ascii="Arial" w:hAnsi="Arial" w:cs="Arial"/>
          <w:sz w:val="22"/>
          <w:szCs w:val="22"/>
          <w:rtl/>
          <w:lang w:eastAsia="en-US"/>
        </w:rPr>
        <w:t>–</w:t>
      </w:r>
      <w:r w:rsidRPr="00047BAD">
        <w:rPr>
          <w:rFonts w:ascii="Arial" w:hAnsi="Arial" w:cs="Arial" w:hint="cs"/>
          <w:sz w:val="22"/>
          <w:szCs w:val="22"/>
          <w:rtl/>
          <w:lang w:eastAsia="en-US"/>
        </w:rPr>
        <w:t xml:space="preserve"> הושגה הסכמה על עקרונות המאגר וכן תנאי סף לכניסה למאגר, סטטוסים והתקדמות במאגר, הוצאת תכנית מהמאגר. בצוות מאגר ה</w:t>
      </w:r>
      <w:r w:rsidR="00F00E94" w:rsidRPr="00047BAD">
        <w:rPr>
          <w:rFonts w:ascii="Arial" w:hAnsi="Arial" w:cs="Arial" w:hint="cs"/>
          <w:sz w:val="22"/>
          <w:szCs w:val="22"/>
          <w:rtl/>
          <w:lang w:eastAsia="en-US"/>
        </w:rPr>
        <w:t>תכניות</w:t>
      </w:r>
      <w:r w:rsidRPr="00047BAD">
        <w:rPr>
          <w:rFonts w:ascii="Arial" w:hAnsi="Arial" w:cs="Arial" w:hint="cs"/>
          <w:sz w:val="22"/>
          <w:szCs w:val="22"/>
          <w:rtl/>
          <w:lang w:eastAsia="en-US"/>
        </w:rPr>
        <w:t xml:space="preserve"> ישבו נציגי אגף תקשוב של המשרד ועבדו במקביל על אפיון המאגר על בסיס המלצות הצוות, במקביל לסיום עבודת הצוות הוצג גם אפיון המאגר שנערך על ידי צוות התקשוב על-פי ההמלצות שגובשו בצוות. כך, במסגרת התהליך בוצע גם אפיון טכנולוגי של מאגר מידע בשיתוף עשרות שותפים. בתרשים מס' 2 ניתן לראות את האפיון הכללי של מאגר ה</w:t>
      </w:r>
      <w:r w:rsidR="00F00E94" w:rsidRPr="00047BAD">
        <w:rPr>
          <w:rFonts w:ascii="Arial" w:hAnsi="Arial" w:cs="Arial" w:hint="cs"/>
          <w:sz w:val="22"/>
          <w:szCs w:val="22"/>
          <w:rtl/>
          <w:lang w:eastAsia="en-US"/>
        </w:rPr>
        <w:t>תכניות</w:t>
      </w:r>
      <w:r w:rsidRPr="00047BAD">
        <w:rPr>
          <w:rFonts w:ascii="Arial" w:hAnsi="Arial" w:cs="Arial" w:hint="cs"/>
          <w:sz w:val="22"/>
          <w:szCs w:val="22"/>
          <w:rtl/>
          <w:lang w:eastAsia="en-US"/>
        </w:rPr>
        <w:t>, נס</w:t>
      </w:r>
      <w:r w:rsidR="00D06474" w:rsidRPr="00047BAD">
        <w:rPr>
          <w:rFonts w:ascii="Arial" w:hAnsi="Arial" w:cs="Arial" w:hint="cs"/>
          <w:sz w:val="22"/>
          <w:szCs w:val="22"/>
          <w:rtl/>
          <w:lang w:eastAsia="en-US"/>
        </w:rPr>
        <w:t>פ</w:t>
      </w:r>
      <w:r w:rsidRPr="00047BAD">
        <w:rPr>
          <w:rFonts w:ascii="Arial" w:hAnsi="Arial" w:cs="Arial" w:hint="cs"/>
          <w:sz w:val="22"/>
          <w:szCs w:val="22"/>
          <w:rtl/>
          <w:lang w:eastAsia="en-US"/>
        </w:rPr>
        <w:t>ח מס' 1 מציג את המלצות השולחן העגול לגבי מאגר המידע.</w:t>
      </w:r>
    </w:p>
    <w:p w:rsidR="00D06474" w:rsidRDefault="00D06474" w:rsidP="00D06474">
      <w:pPr>
        <w:suppressAutoHyphens w:val="0"/>
        <w:spacing w:after="200" w:line="276" w:lineRule="auto"/>
        <w:contextualSpacing/>
        <w:jc w:val="both"/>
        <w:rPr>
          <w:rFonts w:ascii="Arial" w:hAnsi="Arial" w:cs="Arial"/>
          <w:rtl/>
          <w:lang w:eastAsia="en-US"/>
        </w:rPr>
      </w:pPr>
    </w:p>
    <w:p w:rsidR="00D06474" w:rsidRDefault="00D06474" w:rsidP="00D06474">
      <w:pPr>
        <w:suppressAutoHyphens w:val="0"/>
        <w:spacing w:after="200" w:line="276" w:lineRule="auto"/>
        <w:contextualSpacing/>
        <w:jc w:val="both"/>
        <w:rPr>
          <w:rFonts w:ascii="Arial" w:hAnsi="Arial" w:cs="Arial"/>
          <w:rtl/>
          <w:lang w:eastAsia="en-US"/>
        </w:rPr>
      </w:pPr>
    </w:p>
    <w:p w:rsidR="00047BAD" w:rsidRDefault="00047BAD" w:rsidP="00D06474">
      <w:pPr>
        <w:suppressAutoHyphens w:val="0"/>
        <w:spacing w:after="200" w:line="276" w:lineRule="auto"/>
        <w:contextualSpacing/>
        <w:jc w:val="center"/>
        <w:rPr>
          <w:rFonts w:ascii="Arial" w:hAnsi="Arial" w:cs="Arial"/>
          <w:u w:val="single"/>
          <w:rtl/>
          <w:lang w:eastAsia="en-US"/>
        </w:rPr>
      </w:pPr>
    </w:p>
    <w:p w:rsidR="00047BAD" w:rsidRDefault="00047BAD" w:rsidP="00D06474">
      <w:pPr>
        <w:suppressAutoHyphens w:val="0"/>
        <w:spacing w:after="200" w:line="276" w:lineRule="auto"/>
        <w:contextualSpacing/>
        <w:jc w:val="center"/>
        <w:rPr>
          <w:rFonts w:ascii="Arial" w:hAnsi="Arial" w:cs="Arial"/>
          <w:u w:val="single"/>
          <w:rtl/>
          <w:lang w:eastAsia="en-US"/>
        </w:rPr>
      </w:pPr>
    </w:p>
    <w:p w:rsidR="00047BAD" w:rsidRDefault="00047BAD" w:rsidP="00D06474">
      <w:pPr>
        <w:suppressAutoHyphens w:val="0"/>
        <w:spacing w:after="200" w:line="276" w:lineRule="auto"/>
        <w:contextualSpacing/>
        <w:jc w:val="center"/>
        <w:rPr>
          <w:rFonts w:ascii="Arial" w:hAnsi="Arial" w:cs="Arial"/>
          <w:u w:val="single"/>
          <w:rtl/>
          <w:lang w:eastAsia="en-US"/>
        </w:rPr>
      </w:pPr>
    </w:p>
    <w:p w:rsidR="00047BAD" w:rsidRDefault="00047BAD" w:rsidP="00D06474">
      <w:pPr>
        <w:suppressAutoHyphens w:val="0"/>
        <w:spacing w:after="200" w:line="276" w:lineRule="auto"/>
        <w:contextualSpacing/>
        <w:jc w:val="center"/>
        <w:rPr>
          <w:rFonts w:ascii="Arial" w:hAnsi="Arial" w:cs="Arial"/>
          <w:u w:val="single"/>
          <w:rtl/>
          <w:lang w:eastAsia="en-US"/>
        </w:rPr>
      </w:pPr>
    </w:p>
    <w:p w:rsidR="00047BAD" w:rsidRDefault="00047BAD" w:rsidP="00D06474">
      <w:pPr>
        <w:suppressAutoHyphens w:val="0"/>
        <w:spacing w:after="200" w:line="276" w:lineRule="auto"/>
        <w:contextualSpacing/>
        <w:jc w:val="center"/>
        <w:rPr>
          <w:rFonts w:ascii="Arial" w:hAnsi="Arial" w:cs="Arial"/>
          <w:u w:val="single"/>
          <w:rtl/>
          <w:lang w:eastAsia="en-US"/>
        </w:rPr>
      </w:pPr>
    </w:p>
    <w:p w:rsidR="00047BAD" w:rsidRDefault="00047BAD" w:rsidP="00D06474">
      <w:pPr>
        <w:suppressAutoHyphens w:val="0"/>
        <w:spacing w:after="200" w:line="276" w:lineRule="auto"/>
        <w:contextualSpacing/>
        <w:jc w:val="center"/>
        <w:rPr>
          <w:rFonts w:ascii="Arial" w:hAnsi="Arial" w:cs="Arial"/>
          <w:u w:val="single"/>
          <w:rtl/>
          <w:lang w:eastAsia="en-US"/>
        </w:rPr>
      </w:pPr>
    </w:p>
    <w:p w:rsidR="00047BAD" w:rsidRDefault="00047BAD" w:rsidP="00D06474">
      <w:pPr>
        <w:suppressAutoHyphens w:val="0"/>
        <w:spacing w:after="200" w:line="276" w:lineRule="auto"/>
        <w:contextualSpacing/>
        <w:jc w:val="center"/>
        <w:rPr>
          <w:rFonts w:ascii="Arial" w:hAnsi="Arial" w:cs="Arial"/>
          <w:u w:val="single"/>
          <w:rtl/>
          <w:lang w:eastAsia="en-US"/>
        </w:rPr>
      </w:pPr>
    </w:p>
    <w:p w:rsidR="00047BAD" w:rsidRDefault="00047BAD" w:rsidP="00D06474">
      <w:pPr>
        <w:suppressAutoHyphens w:val="0"/>
        <w:spacing w:after="200" w:line="276" w:lineRule="auto"/>
        <w:contextualSpacing/>
        <w:jc w:val="center"/>
        <w:rPr>
          <w:rFonts w:ascii="Arial" w:hAnsi="Arial" w:cs="Arial"/>
          <w:u w:val="single"/>
          <w:rtl/>
          <w:lang w:eastAsia="en-US"/>
        </w:rPr>
      </w:pPr>
    </w:p>
    <w:p w:rsidR="00047BAD" w:rsidRDefault="00047BAD" w:rsidP="00D06474">
      <w:pPr>
        <w:suppressAutoHyphens w:val="0"/>
        <w:spacing w:after="200" w:line="276" w:lineRule="auto"/>
        <w:contextualSpacing/>
        <w:jc w:val="center"/>
        <w:rPr>
          <w:rFonts w:ascii="Arial" w:hAnsi="Arial" w:cs="Arial"/>
          <w:u w:val="single"/>
          <w:rtl/>
          <w:lang w:eastAsia="en-US"/>
        </w:rPr>
      </w:pPr>
    </w:p>
    <w:p w:rsidR="00047BAD" w:rsidRDefault="00047BAD" w:rsidP="00D06474">
      <w:pPr>
        <w:suppressAutoHyphens w:val="0"/>
        <w:spacing w:after="200" w:line="276" w:lineRule="auto"/>
        <w:contextualSpacing/>
        <w:jc w:val="center"/>
        <w:rPr>
          <w:rFonts w:ascii="Arial" w:hAnsi="Arial" w:cs="Arial"/>
          <w:u w:val="single"/>
          <w:rtl/>
          <w:lang w:eastAsia="en-US"/>
        </w:rPr>
      </w:pPr>
    </w:p>
    <w:p w:rsidR="00D06474" w:rsidRPr="001A52EF" w:rsidRDefault="00D06474" w:rsidP="00D06474">
      <w:pPr>
        <w:suppressAutoHyphens w:val="0"/>
        <w:spacing w:after="200" w:line="276" w:lineRule="auto"/>
        <w:contextualSpacing/>
        <w:jc w:val="center"/>
        <w:rPr>
          <w:rFonts w:ascii="Calibri" w:eastAsia="Calibri" w:hAnsi="Calibri" w:cs="Arial"/>
          <w:sz w:val="22"/>
          <w:szCs w:val="22"/>
          <w:u w:val="single"/>
          <w:lang w:eastAsia="en-US"/>
        </w:rPr>
      </w:pPr>
      <w:r w:rsidRPr="001A52EF">
        <w:rPr>
          <w:rFonts w:ascii="Calibri" w:eastAsia="Calibri" w:hAnsi="Calibri" w:cs="Arial" w:hint="cs"/>
          <w:sz w:val="22"/>
          <w:szCs w:val="22"/>
          <w:u w:val="single"/>
          <w:rtl/>
          <w:lang w:eastAsia="en-US"/>
        </w:rPr>
        <w:lastRenderedPageBreak/>
        <w:t xml:space="preserve">תרשים מס' 2 </w:t>
      </w:r>
      <w:r w:rsidRPr="001A52EF">
        <w:rPr>
          <w:rFonts w:ascii="Calibri" w:eastAsia="Calibri" w:hAnsi="Calibri" w:cs="Arial"/>
          <w:sz w:val="22"/>
          <w:szCs w:val="22"/>
          <w:u w:val="single"/>
          <w:rtl/>
          <w:lang w:eastAsia="en-US"/>
        </w:rPr>
        <w:t>–</w:t>
      </w:r>
      <w:r w:rsidRPr="001A52EF">
        <w:rPr>
          <w:rFonts w:ascii="Calibri" w:eastAsia="Calibri" w:hAnsi="Calibri" w:cs="Arial" w:hint="cs"/>
          <w:sz w:val="22"/>
          <w:szCs w:val="22"/>
          <w:u w:val="single"/>
          <w:rtl/>
          <w:lang w:eastAsia="en-US"/>
        </w:rPr>
        <w:t xml:space="preserve"> מאגר התכניות </w:t>
      </w:r>
      <w:r w:rsidRPr="001A52EF">
        <w:rPr>
          <w:rFonts w:ascii="Calibri" w:eastAsia="Calibri" w:hAnsi="Calibri" w:cs="Arial"/>
          <w:sz w:val="22"/>
          <w:szCs w:val="22"/>
          <w:u w:val="single"/>
          <w:rtl/>
          <w:lang w:eastAsia="en-US"/>
        </w:rPr>
        <w:t>–</w:t>
      </w:r>
      <w:r w:rsidRPr="001A52EF">
        <w:rPr>
          <w:rFonts w:ascii="Calibri" w:eastAsia="Calibri" w:hAnsi="Calibri" w:cs="Arial" w:hint="cs"/>
          <w:sz w:val="22"/>
          <w:szCs w:val="22"/>
          <w:u w:val="single"/>
          <w:rtl/>
          <w:lang w:eastAsia="en-US"/>
        </w:rPr>
        <w:t xml:space="preserve"> סקיצה כללית</w:t>
      </w:r>
    </w:p>
    <w:p w:rsidR="000A2049" w:rsidRPr="000A2049" w:rsidRDefault="000A2049" w:rsidP="000A2049">
      <w:pPr>
        <w:suppressAutoHyphens w:val="0"/>
        <w:spacing w:after="200" w:line="276" w:lineRule="auto"/>
        <w:rPr>
          <w:rFonts w:ascii="Arial" w:hAnsi="Arial" w:cs="Arial"/>
          <w:rtl/>
          <w:lang w:eastAsia="en-US"/>
        </w:rPr>
      </w:pPr>
      <w:r w:rsidRPr="000A2049">
        <w:rPr>
          <w:rFonts w:ascii="Calibri" w:eastAsia="Calibri" w:hAnsi="Calibri" w:cs="Arial"/>
          <w:noProof/>
          <w:sz w:val="22"/>
          <w:szCs w:val="22"/>
          <w:lang w:eastAsia="en-US"/>
        </w:rPr>
        <w:drawing>
          <wp:anchor distT="0" distB="0" distL="114300" distR="114300" simplePos="0" relativeHeight="251659264" behindDoc="0" locked="0" layoutInCell="1" allowOverlap="1" wp14:anchorId="3B6E204F" wp14:editId="0ADA3977">
            <wp:simplePos x="0" y="0"/>
            <wp:positionH relativeFrom="margin">
              <wp:posOffset>-514350</wp:posOffset>
            </wp:positionH>
            <wp:positionV relativeFrom="margin">
              <wp:posOffset>419100</wp:posOffset>
            </wp:positionV>
            <wp:extent cx="6610350" cy="36385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10350" cy="3638550"/>
                    </a:xfrm>
                    <a:prstGeom prst="rect">
                      <a:avLst/>
                    </a:prstGeom>
                    <a:noFill/>
                  </pic:spPr>
                </pic:pic>
              </a:graphicData>
            </a:graphic>
            <wp14:sizeRelH relativeFrom="margin">
              <wp14:pctWidth>0</wp14:pctWidth>
            </wp14:sizeRelH>
            <wp14:sizeRelV relativeFrom="margin">
              <wp14:pctHeight>0</wp14:pctHeight>
            </wp14:sizeRelV>
          </wp:anchor>
        </w:drawing>
      </w:r>
    </w:p>
    <w:p w:rsidR="000A2049" w:rsidRPr="00047BAD" w:rsidRDefault="000A2049" w:rsidP="000A2049">
      <w:pPr>
        <w:numPr>
          <w:ilvl w:val="0"/>
          <w:numId w:val="24"/>
        </w:numPr>
        <w:suppressAutoHyphens w:val="0"/>
        <w:spacing w:after="200" w:line="276" w:lineRule="auto"/>
        <w:contextualSpacing/>
        <w:jc w:val="both"/>
        <w:rPr>
          <w:rFonts w:ascii="Arial" w:hAnsi="Arial" w:cs="Arial"/>
          <w:sz w:val="22"/>
          <w:szCs w:val="22"/>
          <w:lang w:eastAsia="en-US"/>
        </w:rPr>
      </w:pPr>
      <w:r w:rsidRPr="00047BAD">
        <w:rPr>
          <w:rFonts w:ascii="Arial" w:hAnsi="Arial" w:cs="Arial" w:hint="eastAsia"/>
          <w:b/>
          <w:bCs/>
          <w:sz w:val="22"/>
          <w:szCs w:val="22"/>
          <w:rtl/>
          <w:lang w:eastAsia="en-US"/>
        </w:rPr>
        <w:t>תהליך</w:t>
      </w:r>
      <w:r w:rsidRPr="00047BAD">
        <w:rPr>
          <w:rFonts w:ascii="Arial" w:hAnsi="Arial" w:cs="Arial"/>
          <w:b/>
          <w:bCs/>
          <w:sz w:val="22"/>
          <w:szCs w:val="22"/>
          <w:rtl/>
          <w:lang w:eastAsia="en-US"/>
        </w:rPr>
        <w:t xml:space="preserve"> </w:t>
      </w:r>
      <w:r w:rsidRPr="00047BAD">
        <w:rPr>
          <w:rFonts w:ascii="Arial" w:hAnsi="Arial" w:cs="Arial" w:hint="eastAsia"/>
          <w:b/>
          <w:bCs/>
          <w:sz w:val="22"/>
          <w:szCs w:val="22"/>
          <w:rtl/>
          <w:lang w:eastAsia="en-US"/>
        </w:rPr>
        <w:t>עבודה</w:t>
      </w:r>
      <w:r w:rsidRPr="00047BAD">
        <w:rPr>
          <w:rFonts w:ascii="Arial" w:hAnsi="Arial" w:cs="Arial"/>
          <w:b/>
          <w:bCs/>
          <w:sz w:val="22"/>
          <w:szCs w:val="22"/>
          <w:rtl/>
          <w:lang w:eastAsia="en-US"/>
        </w:rPr>
        <w:t xml:space="preserve"> </w:t>
      </w:r>
      <w:r w:rsidRPr="00047BAD">
        <w:rPr>
          <w:rFonts w:ascii="Arial" w:hAnsi="Arial" w:cs="Arial" w:hint="cs"/>
          <w:b/>
          <w:bCs/>
          <w:sz w:val="22"/>
          <w:szCs w:val="22"/>
          <w:rtl/>
          <w:lang w:eastAsia="en-US"/>
        </w:rPr>
        <w:t xml:space="preserve">מוסכם </w:t>
      </w:r>
      <w:r w:rsidRPr="00047BAD">
        <w:rPr>
          <w:rFonts w:ascii="Arial" w:hAnsi="Arial" w:cs="Arial" w:hint="eastAsia"/>
          <w:b/>
          <w:bCs/>
          <w:sz w:val="22"/>
          <w:szCs w:val="22"/>
          <w:rtl/>
          <w:lang w:eastAsia="en-US"/>
        </w:rPr>
        <w:t>לבניית</w:t>
      </w:r>
      <w:r w:rsidRPr="00047BAD">
        <w:rPr>
          <w:rFonts w:ascii="Arial" w:hAnsi="Arial" w:cs="Arial"/>
          <w:b/>
          <w:bCs/>
          <w:sz w:val="22"/>
          <w:szCs w:val="22"/>
          <w:rtl/>
          <w:lang w:eastAsia="en-US"/>
        </w:rPr>
        <w:t xml:space="preserve"> </w:t>
      </w:r>
      <w:r w:rsidRPr="00047BAD">
        <w:rPr>
          <w:rFonts w:ascii="Arial" w:hAnsi="Arial" w:cs="Arial" w:hint="eastAsia"/>
          <w:b/>
          <w:bCs/>
          <w:sz w:val="22"/>
          <w:szCs w:val="22"/>
          <w:rtl/>
          <w:lang w:eastAsia="en-US"/>
        </w:rPr>
        <w:t>שותפות</w:t>
      </w:r>
      <w:r w:rsidRPr="00047BAD">
        <w:rPr>
          <w:rFonts w:ascii="Arial" w:hAnsi="Arial" w:cs="Arial"/>
          <w:b/>
          <w:bCs/>
          <w:sz w:val="22"/>
          <w:szCs w:val="22"/>
          <w:rtl/>
          <w:lang w:eastAsia="en-US"/>
        </w:rPr>
        <w:t xml:space="preserve"> </w:t>
      </w:r>
      <w:r w:rsidRPr="00047BAD">
        <w:rPr>
          <w:rFonts w:ascii="Arial" w:hAnsi="Arial" w:cs="Arial" w:hint="eastAsia"/>
          <w:b/>
          <w:bCs/>
          <w:sz w:val="22"/>
          <w:szCs w:val="22"/>
          <w:rtl/>
          <w:lang w:eastAsia="en-US"/>
        </w:rPr>
        <w:t>מיטבית</w:t>
      </w:r>
      <w:r w:rsidRPr="00047BAD">
        <w:rPr>
          <w:rFonts w:ascii="Arial" w:hAnsi="Arial" w:cs="Arial"/>
          <w:b/>
          <w:bCs/>
          <w:sz w:val="22"/>
          <w:szCs w:val="22"/>
          <w:rtl/>
          <w:lang w:eastAsia="en-US"/>
        </w:rPr>
        <w:t xml:space="preserve"> </w:t>
      </w:r>
      <w:r w:rsidRPr="00047BAD">
        <w:rPr>
          <w:rFonts w:ascii="Arial" w:hAnsi="Arial" w:cs="Arial" w:hint="eastAsia"/>
          <w:b/>
          <w:bCs/>
          <w:sz w:val="22"/>
          <w:szCs w:val="22"/>
          <w:rtl/>
          <w:lang w:eastAsia="en-US"/>
        </w:rPr>
        <w:t>ברמת</w:t>
      </w:r>
      <w:r w:rsidRPr="00047BAD">
        <w:rPr>
          <w:rFonts w:ascii="Arial" w:hAnsi="Arial" w:cs="Arial"/>
          <w:b/>
          <w:bCs/>
          <w:sz w:val="22"/>
          <w:szCs w:val="22"/>
          <w:rtl/>
          <w:lang w:eastAsia="en-US"/>
        </w:rPr>
        <w:t xml:space="preserve"> </w:t>
      </w:r>
      <w:r w:rsidRPr="00047BAD">
        <w:rPr>
          <w:rFonts w:ascii="Arial" w:hAnsi="Arial" w:cs="Arial" w:hint="eastAsia"/>
          <w:b/>
          <w:bCs/>
          <w:sz w:val="22"/>
          <w:szCs w:val="22"/>
          <w:rtl/>
          <w:lang w:eastAsia="en-US"/>
        </w:rPr>
        <w:t>בית</w:t>
      </w:r>
      <w:r w:rsidRPr="00047BAD">
        <w:rPr>
          <w:rFonts w:ascii="Arial" w:hAnsi="Arial" w:cs="Arial"/>
          <w:b/>
          <w:bCs/>
          <w:sz w:val="22"/>
          <w:szCs w:val="22"/>
          <w:rtl/>
          <w:lang w:eastAsia="en-US"/>
        </w:rPr>
        <w:t xml:space="preserve"> </w:t>
      </w:r>
      <w:r w:rsidRPr="00047BAD">
        <w:rPr>
          <w:rFonts w:ascii="Arial" w:hAnsi="Arial" w:cs="Arial" w:hint="eastAsia"/>
          <w:b/>
          <w:bCs/>
          <w:sz w:val="22"/>
          <w:szCs w:val="22"/>
          <w:rtl/>
          <w:lang w:eastAsia="en-US"/>
        </w:rPr>
        <w:t>הספר</w:t>
      </w:r>
      <w:r w:rsidRPr="00047BAD">
        <w:rPr>
          <w:rFonts w:ascii="Arial" w:hAnsi="Arial" w:cs="Arial" w:hint="cs"/>
          <w:sz w:val="22"/>
          <w:szCs w:val="22"/>
          <w:rtl/>
          <w:lang w:eastAsia="en-US"/>
        </w:rPr>
        <w:t xml:space="preserve"> </w:t>
      </w:r>
      <w:r w:rsidRPr="00047BAD">
        <w:rPr>
          <w:rFonts w:ascii="Arial" w:hAnsi="Arial" w:cs="Arial"/>
          <w:sz w:val="22"/>
          <w:szCs w:val="22"/>
          <w:rtl/>
          <w:lang w:eastAsia="en-US"/>
        </w:rPr>
        <w:t>–</w:t>
      </w:r>
      <w:r w:rsidRPr="00047BAD">
        <w:rPr>
          <w:rFonts w:ascii="Arial" w:hAnsi="Arial" w:cs="Arial" w:hint="cs"/>
          <w:sz w:val="22"/>
          <w:szCs w:val="22"/>
          <w:rtl/>
          <w:lang w:eastAsia="en-US"/>
        </w:rPr>
        <w:t xml:space="preserve"> הוצג תהליך עבודה מוסכם לשילוב </w:t>
      </w:r>
      <w:r w:rsidR="00F00E94" w:rsidRPr="00047BAD">
        <w:rPr>
          <w:rFonts w:ascii="Arial" w:hAnsi="Arial" w:cs="Arial" w:hint="cs"/>
          <w:sz w:val="22"/>
          <w:szCs w:val="22"/>
          <w:rtl/>
          <w:lang w:eastAsia="en-US"/>
        </w:rPr>
        <w:t>תכניות</w:t>
      </w:r>
      <w:r w:rsidRPr="00047BAD">
        <w:rPr>
          <w:rFonts w:ascii="Arial" w:hAnsi="Arial" w:cs="Arial" w:hint="cs"/>
          <w:sz w:val="22"/>
          <w:szCs w:val="22"/>
          <w:rtl/>
          <w:lang w:eastAsia="en-US"/>
        </w:rPr>
        <w:t xml:space="preserve"> בבית הספר, התהליך שהוצג התבסס על ידע שנאסף מכלל חברי צוות התכנון, בהם מנהלי אגפי חינוך ברשויות מקומיות, מנהלי בתי ספר, מנכ"לים של עמותות ועוד. הצוות הציג </w:t>
      </w:r>
      <w:proofErr w:type="spellStart"/>
      <w:r w:rsidRPr="00047BAD">
        <w:rPr>
          <w:rFonts w:ascii="Arial" w:hAnsi="Arial" w:cs="Arial" w:hint="cs"/>
          <w:sz w:val="22"/>
          <w:szCs w:val="22"/>
          <w:rtl/>
          <w:lang w:eastAsia="en-US"/>
        </w:rPr>
        <w:t>גאנט</w:t>
      </w:r>
      <w:proofErr w:type="spellEnd"/>
      <w:r w:rsidRPr="00047BAD">
        <w:rPr>
          <w:rFonts w:ascii="Arial" w:hAnsi="Arial" w:cs="Arial" w:hint="cs"/>
          <w:sz w:val="22"/>
          <w:szCs w:val="22"/>
          <w:rtl/>
          <w:lang w:eastAsia="en-US"/>
        </w:rPr>
        <w:t xml:space="preserve"> מומלץ להפעלת התהליך במחזוריות שנתית. תרשים מס' 3 מציג את</w:t>
      </w:r>
      <w:r w:rsidR="00AB1B23" w:rsidRPr="00047BAD">
        <w:rPr>
          <w:rFonts w:ascii="Arial" w:hAnsi="Arial" w:cs="Arial" w:hint="cs"/>
          <w:sz w:val="22"/>
          <w:szCs w:val="22"/>
          <w:rtl/>
          <w:lang w:eastAsia="en-US"/>
        </w:rPr>
        <w:t xml:space="preserve"> התהליך כפי שהוסכם בשולחן העגול, נספח מס' 2 מציג את המלצות צוות שותפות מיטבית ברמת בית הספר.</w:t>
      </w:r>
    </w:p>
    <w:p w:rsidR="000A2049" w:rsidRPr="00AB1B23" w:rsidRDefault="000A2049" w:rsidP="000A2049">
      <w:pPr>
        <w:suppressAutoHyphens w:val="0"/>
        <w:spacing w:after="200" w:line="276" w:lineRule="auto"/>
        <w:rPr>
          <w:rFonts w:ascii="Arial" w:hAnsi="Arial" w:cs="Arial"/>
          <w:rtl/>
          <w:lang w:eastAsia="en-US"/>
        </w:rPr>
      </w:pPr>
    </w:p>
    <w:p w:rsidR="000A2049" w:rsidRPr="000A2049" w:rsidRDefault="000A2049" w:rsidP="000A2049">
      <w:pPr>
        <w:suppressAutoHyphens w:val="0"/>
        <w:spacing w:after="200" w:line="276" w:lineRule="auto"/>
        <w:rPr>
          <w:rFonts w:ascii="Arial" w:hAnsi="Arial" w:cs="Arial"/>
          <w:u w:val="single"/>
          <w:rtl/>
          <w:lang w:eastAsia="en-US"/>
        </w:rPr>
      </w:pPr>
    </w:p>
    <w:p w:rsidR="000A2049" w:rsidRPr="000A2049" w:rsidRDefault="000A2049" w:rsidP="000A2049">
      <w:pPr>
        <w:suppressAutoHyphens w:val="0"/>
        <w:spacing w:after="200" w:line="276" w:lineRule="auto"/>
        <w:rPr>
          <w:rFonts w:ascii="Arial" w:hAnsi="Arial" w:cs="Arial"/>
          <w:u w:val="single"/>
          <w:rtl/>
          <w:lang w:eastAsia="en-US"/>
        </w:rPr>
      </w:pPr>
    </w:p>
    <w:p w:rsidR="000A2049" w:rsidRPr="000A2049" w:rsidRDefault="000A2049" w:rsidP="000A2049">
      <w:pPr>
        <w:suppressAutoHyphens w:val="0"/>
        <w:spacing w:after="200" w:line="276" w:lineRule="auto"/>
        <w:rPr>
          <w:rFonts w:ascii="Arial" w:hAnsi="Arial" w:cs="Arial"/>
          <w:u w:val="single"/>
          <w:rtl/>
          <w:lang w:eastAsia="en-US"/>
        </w:rPr>
      </w:pPr>
    </w:p>
    <w:p w:rsidR="000A2049" w:rsidRPr="000A2049" w:rsidRDefault="000A2049" w:rsidP="000A2049">
      <w:pPr>
        <w:suppressAutoHyphens w:val="0"/>
        <w:spacing w:after="200" w:line="276" w:lineRule="auto"/>
        <w:rPr>
          <w:rFonts w:ascii="Arial" w:hAnsi="Arial" w:cs="Arial"/>
          <w:u w:val="single"/>
          <w:rtl/>
          <w:lang w:eastAsia="en-US"/>
        </w:rPr>
      </w:pPr>
    </w:p>
    <w:p w:rsidR="000A2049" w:rsidRPr="000A2049" w:rsidRDefault="000A2049" w:rsidP="000A2049">
      <w:pPr>
        <w:suppressAutoHyphens w:val="0"/>
        <w:spacing w:after="200" w:line="276" w:lineRule="auto"/>
        <w:rPr>
          <w:rFonts w:ascii="Arial" w:hAnsi="Arial" w:cs="Arial"/>
          <w:u w:val="single"/>
          <w:rtl/>
          <w:lang w:eastAsia="en-US"/>
        </w:rPr>
      </w:pPr>
    </w:p>
    <w:p w:rsidR="000A2049" w:rsidRPr="000A2049" w:rsidRDefault="000A2049" w:rsidP="000A2049">
      <w:pPr>
        <w:suppressAutoHyphens w:val="0"/>
        <w:spacing w:after="200" w:line="276" w:lineRule="auto"/>
        <w:rPr>
          <w:rFonts w:ascii="Arial" w:hAnsi="Arial" w:cs="Arial"/>
          <w:u w:val="single"/>
          <w:rtl/>
          <w:lang w:eastAsia="en-US"/>
        </w:rPr>
      </w:pPr>
    </w:p>
    <w:p w:rsidR="000A2049" w:rsidRPr="001A52EF" w:rsidRDefault="000A2049" w:rsidP="00047BAD">
      <w:pPr>
        <w:suppressAutoHyphens w:val="0"/>
        <w:spacing w:after="200" w:line="276" w:lineRule="auto"/>
        <w:jc w:val="center"/>
        <w:rPr>
          <w:rFonts w:ascii="Calibri" w:eastAsia="Calibri" w:hAnsi="Calibri" w:cs="Arial"/>
          <w:sz w:val="22"/>
          <w:szCs w:val="22"/>
          <w:u w:val="single"/>
          <w:rtl/>
          <w:lang w:eastAsia="en-US"/>
        </w:rPr>
      </w:pPr>
      <w:r w:rsidRPr="001A52EF">
        <w:rPr>
          <w:rFonts w:ascii="Calibri" w:eastAsia="Calibri" w:hAnsi="Calibri" w:cs="Arial" w:hint="cs"/>
          <w:sz w:val="22"/>
          <w:szCs w:val="22"/>
          <w:u w:val="single"/>
          <w:rtl/>
          <w:lang w:eastAsia="en-US"/>
        </w:rPr>
        <w:lastRenderedPageBreak/>
        <w:t xml:space="preserve">תרשים מס' 3 </w:t>
      </w:r>
      <w:r w:rsidRPr="001A52EF">
        <w:rPr>
          <w:rFonts w:ascii="Calibri" w:eastAsia="Calibri" w:hAnsi="Calibri" w:cs="Arial"/>
          <w:sz w:val="22"/>
          <w:szCs w:val="22"/>
          <w:u w:val="single"/>
          <w:rtl/>
          <w:lang w:eastAsia="en-US"/>
        </w:rPr>
        <w:t>–</w:t>
      </w:r>
      <w:r w:rsidRPr="001A52EF">
        <w:rPr>
          <w:rFonts w:ascii="Calibri" w:eastAsia="Calibri" w:hAnsi="Calibri" w:cs="Arial" w:hint="cs"/>
          <w:sz w:val="22"/>
          <w:szCs w:val="22"/>
          <w:u w:val="single"/>
          <w:rtl/>
          <w:lang w:eastAsia="en-US"/>
        </w:rPr>
        <w:t xml:space="preserve"> תהליך עבודה מיטבי לשילוב תכנית בבית ספר</w:t>
      </w:r>
    </w:p>
    <w:p w:rsidR="000A2049" w:rsidRPr="000A2049" w:rsidRDefault="00BC0E0B" w:rsidP="00BC0E0B">
      <w:pPr>
        <w:suppressAutoHyphens w:val="0"/>
        <w:spacing w:after="200" w:line="276" w:lineRule="auto"/>
        <w:jc w:val="center"/>
        <w:rPr>
          <w:rFonts w:ascii="Arial" w:hAnsi="Arial" w:cs="Arial"/>
          <w:rtl/>
          <w:lang w:eastAsia="en-US"/>
        </w:rPr>
      </w:pPr>
      <w:r w:rsidRPr="00BC0E0B">
        <w:rPr>
          <w:rFonts w:ascii="Arial" w:hAnsi="Arial" w:cs="Arial"/>
          <w:noProof/>
          <w:lang w:eastAsia="en-US"/>
        </w:rPr>
        <w:lastRenderedPageBreak/>
        <w:drawing>
          <wp:anchor distT="0" distB="0" distL="114300" distR="114300" simplePos="0" relativeHeight="251660288" behindDoc="0" locked="0" layoutInCell="1" allowOverlap="1">
            <wp:simplePos x="0" y="0"/>
            <wp:positionH relativeFrom="column">
              <wp:posOffset>-123825</wp:posOffset>
            </wp:positionH>
            <wp:positionV relativeFrom="paragraph">
              <wp:posOffset>12065</wp:posOffset>
            </wp:positionV>
            <wp:extent cx="5934075" cy="8512810"/>
            <wp:effectExtent l="0" t="0" r="9525" b="254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5934075" cy="851281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p>
    <w:p w:rsidR="000A2049" w:rsidRDefault="000A2049" w:rsidP="000A2049">
      <w:pPr>
        <w:suppressAutoHyphens w:val="0"/>
        <w:spacing w:after="200" w:line="276" w:lineRule="auto"/>
        <w:rPr>
          <w:rFonts w:ascii="Arial" w:hAnsi="Arial" w:cs="Arial"/>
          <w:rtl/>
          <w:lang w:eastAsia="en-US"/>
        </w:rPr>
      </w:pPr>
    </w:p>
    <w:p w:rsidR="001A52EF" w:rsidRPr="000A2049" w:rsidRDefault="001A52EF" w:rsidP="000A2049">
      <w:pPr>
        <w:suppressAutoHyphens w:val="0"/>
        <w:spacing w:after="200" w:line="276" w:lineRule="auto"/>
        <w:rPr>
          <w:rFonts w:ascii="Arial" w:hAnsi="Arial" w:cs="Arial"/>
          <w:rtl/>
          <w:lang w:eastAsia="en-US"/>
        </w:rPr>
      </w:pPr>
    </w:p>
    <w:p w:rsidR="000A2049" w:rsidRPr="00047BAD" w:rsidRDefault="000A2049" w:rsidP="00D06474">
      <w:pPr>
        <w:numPr>
          <w:ilvl w:val="0"/>
          <w:numId w:val="24"/>
        </w:numPr>
        <w:suppressAutoHyphens w:val="0"/>
        <w:spacing w:after="200" w:line="276" w:lineRule="auto"/>
        <w:contextualSpacing/>
        <w:jc w:val="both"/>
        <w:rPr>
          <w:rFonts w:ascii="Arial" w:hAnsi="Arial" w:cs="Arial"/>
          <w:sz w:val="22"/>
          <w:szCs w:val="22"/>
          <w:lang w:eastAsia="en-US"/>
        </w:rPr>
      </w:pPr>
      <w:r w:rsidRPr="00047BAD">
        <w:rPr>
          <w:rFonts w:ascii="Arial" w:hAnsi="Arial" w:cs="Arial" w:hint="eastAsia"/>
          <w:b/>
          <w:bCs/>
          <w:sz w:val="22"/>
          <w:szCs w:val="22"/>
          <w:rtl/>
          <w:lang w:eastAsia="en-US"/>
        </w:rPr>
        <w:t>אמנה</w:t>
      </w:r>
      <w:r w:rsidRPr="00047BAD">
        <w:rPr>
          <w:rFonts w:ascii="Arial" w:hAnsi="Arial" w:cs="Arial"/>
          <w:b/>
          <w:bCs/>
          <w:sz w:val="22"/>
          <w:szCs w:val="22"/>
          <w:rtl/>
          <w:lang w:eastAsia="en-US"/>
        </w:rPr>
        <w:t xml:space="preserve"> </w:t>
      </w:r>
      <w:proofErr w:type="spellStart"/>
      <w:r w:rsidR="002827AE">
        <w:rPr>
          <w:rFonts w:ascii="Arial" w:hAnsi="Arial" w:cs="Arial" w:hint="eastAsia"/>
          <w:b/>
          <w:bCs/>
          <w:sz w:val="22"/>
          <w:szCs w:val="22"/>
          <w:rtl/>
          <w:lang w:eastAsia="en-US"/>
        </w:rPr>
        <w:t>בינמגזרי</w:t>
      </w:r>
      <w:r w:rsidRPr="00047BAD">
        <w:rPr>
          <w:rFonts w:ascii="Arial" w:hAnsi="Arial" w:cs="Arial" w:hint="eastAsia"/>
          <w:b/>
          <w:bCs/>
          <w:sz w:val="22"/>
          <w:szCs w:val="22"/>
          <w:rtl/>
          <w:lang w:eastAsia="en-US"/>
        </w:rPr>
        <w:t>ת</w:t>
      </w:r>
      <w:proofErr w:type="spellEnd"/>
      <w:r w:rsidRPr="00047BAD">
        <w:rPr>
          <w:rFonts w:ascii="Arial" w:hAnsi="Arial" w:cs="Arial"/>
          <w:b/>
          <w:bCs/>
          <w:sz w:val="22"/>
          <w:szCs w:val="22"/>
          <w:rtl/>
          <w:lang w:eastAsia="en-US"/>
        </w:rPr>
        <w:t xml:space="preserve"> </w:t>
      </w:r>
      <w:r w:rsidRPr="00047BAD">
        <w:rPr>
          <w:rFonts w:ascii="Arial" w:hAnsi="Arial" w:cs="Arial" w:hint="eastAsia"/>
          <w:b/>
          <w:bCs/>
          <w:sz w:val="22"/>
          <w:szCs w:val="22"/>
          <w:rtl/>
          <w:lang w:eastAsia="en-US"/>
        </w:rPr>
        <w:t>להפעלת</w:t>
      </w:r>
      <w:r w:rsidRPr="00047BAD">
        <w:rPr>
          <w:rFonts w:ascii="Arial" w:hAnsi="Arial" w:cs="Arial"/>
          <w:b/>
          <w:bCs/>
          <w:sz w:val="22"/>
          <w:szCs w:val="22"/>
          <w:rtl/>
          <w:lang w:eastAsia="en-US"/>
        </w:rPr>
        <w:t xml:space="preserve"> </w:t>
      </w:r>
      <w:r w:rsidR="00F00E94" w:rsidRPr="00047BAD">
        <w:rPr>
          <w:rFonts w:ascii="Arial" w:hAnsi="Arial" w:cs="Arial" w:hint="eastAsia"/>
          <w:b/>
          <w:bCs/>
          <w:sz w:val="22"/>
          <w:szCs w:val="22"/>
          <w:rtl/>
          <w:lang w:eastAsia="en-US"/>
        </w:rPr>
        <w:t>תכניות</w:t>
      </w:r>
      <w:r w:rsidRPr="00047BAD">
        <w:rPr>
          <w:rFonts w:ascii="Arial" w:hAnsi="Arial" w:cs="Arial"/>
          <w:b/>
          <w:bCs/>
          <w:sz w:val="22"/>
          <w:szCs w:val="22"/>
          <w:rtl/>
          <w:lang w:eastAsia="en-US"/>
        </w:rPr>
        <w:t xml:space="preserve"> במערכת החינוך</w:t>
      </w:r>
      <w:r w:rsidRPr="00047BAD">
        <w:rPr>
          <w:rFonts w:ascii="Arial" w:hAnsi="Arial" w:cs="Arial" w:hint="cs"/>
          <w:sz w:val="22"/>
          <w:szCs w:val="22"/>
          <w:rtl/>
          <w:lang w:eastAsia="en-US"/>
        </w:rPr>
        <w:t xml:space="preserve"> </w:t>
      </w:r>
      <w:r w:rsidRPr="00047BAD">
        <w:rPr>
          <w:rFonts w:ascii="Arial" w:hAnsi="Arial" w:cs="Arial"/>
          <w:sz w:val="22"/>
          <w:szCs w:val="22"/>
          <w:rtl/>
          <w:lang w:eastAsia="en-US"/>
        </w:rPr>
        <w:t>–</w:t>
      </w:r>
      <w:r w:rsidRPr="00047BAD">
        <w:rPr>
          <w:rFonts w:ascii="Arial" w:hAnsi="Arial" w:cs="Arial" w:hint="cs"/>
          <w:sz w:val="22"/>
          <w:szCs w:val="22"/>
          <w:rtl/>
          <w:lang w:eastAsia="en-US"/>
        </w:rPr>
        <w:t xml:space="preserve"> האמנה היא מסמך הצהרתי שמציג את "רוח השותפות" </w:t>
      </w:r>
      <w:proofErr w:type="spellStart"/>
      <w:r w:rsidRPr="00047BAD">
        <w:rPr>
          <w:rFonts w:ascii="Arial" w:hAnsi="Arial" w:cs="Arial" w:hint="cs"/>
          <w:sz w:val="22"/>
          <w:szCs w:val="22"/>
          <w:rtl/>
          <w:lang w:eastAsia="en-US"/>
        </w:rPr>
        <w:t>ה</w:t>
      </w:r>
      <w:r w:rsidR="002827AE">
        <w:rPr>
          <w:rFonts w:ascii="Arial" w:hAnsi="Arial" w:cs="Arial" w:hint="cs"/>
          <w:sz w:val="22"/>
          <w:szCs w:val="22"/>
          <w:rtl/>
          <w:lang w:eastAsia="en-US"/>
        </w:rPr>
        <w:t>בינמגזרי</w:t>
      </w:r>
      <w:r w:rsidRPr="00047BAD">
        <w:rPr>
          <w:rFonts w:ascii="Arial" w:hAnsi="Arial" w:cs="Arial" w:hint="cs"/>
          <w:sz w:val="22"/>
          <w:szCs w:val="22"/>
          <w:rtl/>
          <w:lang w:eastAsia="en-US"/>
        </w:rPr>
        <w:t>ת</w:t>
      </w:r>
      <w:proofErr w:type="spellEnd"/>
      <w:r w:rsidRPr="00047BAD">
        <w:rPr>
          <w:rFonts w:ascii="Arial" w:hAnsi="Arial" w:cs="Arial" w:hint="cs"/>
          <w:sz w:val="22"/>
          <w:szCs w:val="22"/>
          <w:rtl/>
          <w:lang w:eastAsia="en-US"/>
        </w:rPr>
        <w:t xml:space="preserve"> כפי שהוסכמה בין השותפים, היא כוללת הצהרה שמכירה בתרומה הייחודית של כל מגזר למערכת החינוך וכן הכרה בצורך בשיתופי פעולה </w:t>
      </w:r>
      <w:proofErr w:type="spellStart"/>
      <w:r w:rsidR="002827AE">
        <w:rPr>
          <w:rFonts w:ascii="Arial" w:hAnsi="Arial" w:cs="Arial" w:hint="cs"/>
          <w:sz w:val="22"/>
          <w:szCs w:val="22"/>
          <w:rtl/>
          <w:lang w:eastAsia="en-US"/>
        </w:rPr>
        <w:t>בינמגזרי</w:t>
      </w:r>
      <w:r w:rsidRPr="00047BAD">
        <w:rPr>
          <w:rFonts w:ascii="Arial" w:hAnsi="Arial" w:cs="Arial" w:hint="cs"/>
          <w:sz w:val="22"/>
          <w:szCs w:val="22"/>
          <w:rtl/>
          <w:lang w:eastAsia="en-US"/>
        </w:rPr>
        <w:t>ים</w:t>
      </w:r>
      <w:proofErr w:type="spellEnd"/>
      <w:r w:rsidRPr="00047BAD">
        <w:rPr>
          <w:rFonts w:ascii="Arial" w:hAnsi="Arial" w:cs="Arial" w:hint="cs"/>
          <w:sz w:val="22"/>
          <w:szCs w:val="22"/>
          <w:rtl/>
          <w:lang w:eastAsia="en-US"/>
        </w:rPr>
        <w:t xml:space="preserve"> לקידום מערכת החינוך, בהמשך היא מפרטת סדרת עקרונות וסדרת יישומים לשותפות בהפעלת </w:t>
      </w:r>
      <w:r w:rsidR="00F00E94" w:rsidRPr="00047BAD">
        <w:rPr>
          <w:rFonts w:ascii="Arial" w:hAnsi="Arial" w:cs="Arial" w:hint="cs"/>
          <w:sz w:val="22"/>
          <w:szCs w:val="22"/>
          <w:rtl/>
          <w:lang w:eastAsia="en-US"/>
        </w:rPr>
        <w:t>תכניות</w:t>
      </w:r>
      <w:r w:rsidRPr="00047BAD">
        <w:rPr>
          <w:rFonts w:ascii="Arial" w:hAnsi="Arial" w:cs="Arial" w:hint="cs"/>
          <w:sz w:val="22"/>
          <w:szCs w:val="22"/>
          <w:rtl/>
          <w:lang w:eastAsia="en-US"/>
        </w:rPr>
        <w:t xml:space="preserve"> במערכת החינוך. נספח מס' </w:t>
      </w:r>
      <w:r w:rsidR="00D06474" w:rsidRPr="00047BAD">
        <w:rPr>
          <w:rFonts w:ascii="Arial" w:hAnsi="Arial" w:cs="Arial" w:hint="cs"/>
          <w:sz w:val="22"/>
          <w:szCs w:val="22"/>
          <w:rtl/>
          <w:lang w:eastAsia="en-US"/>
        </w:rPr>
        <w:t>3</w:t>
      </w:r>
      <w:r w:rsidRPr="00047BAD">
        <w:rPr>
          <w:rFonts w:ascii="Arial" w:hAnsi="Arial" w:cs="Arial" w:hint="cs"/>
          <w:sz w:val="22"/>
          <w:szCs w:val="22"/>
          <w:rtl/>
          <w:lang w:eastAsia="en-US"/>
        </w:rPr>
        <w:t xml:space="preserve"> מציג את נוסח ההאמנה שנחתם במעמד השולחן העגול המסכם.</w:t>
      </w:r>
    </w:p>
    <w:p w:rsidR="000A2049" w:rsidRPr="000A2049" w:rsidRDefault="000A2049" w:rsidP="000A2049">
      <w:pPr>
        <w:suppressAutoHyphens w:val="0"/>
        <w:spacing w:line="276" w:lineRule="auto"/>
        <w:jc w:val="both"/>
        <w:rPr>
          <w:rFonts w:ascii="Arial" w:hAnsi="Arial" w:cs="Arial"/>
          <w:rtl/>
          <w:lang w:eastAsia="en-US"/>
        </w:rPr>
      </w:pPr>
    </w:p>
    <w:p w:rsidR="000A2049" w:rsidRPr="001A52EF" w:rsidRDefault="000A2049" w:rsidP="001A52EF">
      <w:pPr>
        <w:keepNext/>
        <w:suppressAutoHyphens w:val="0"/>
        <w:spacing w:before="120" w:after="60" w:line="360" w:lineRule="auto"/>
        <w:jc w:val="both"/>
        <w:outlineLvl w:val="2"/>
        <w:rPr>
          <w:rFonts w:ascii="Tahoma" w:hAnsi="Tahoma" w:cs="Tahoma"/>
          <w:b/>
          <w:bCs/>
          <w:rtl/>
          <w:lang w:eastAsia="en-US"/>
        </w:rPr>
      </w:pPr>
      <w:r w:rsidRPr="001A52EF">
        <w:rPr>
          <w:rFonts w:ascii="Tahoma" w:hAnsi="Tahoma" w:cs="Tahoma" w:hint="eastAsia"/>
          <w:b/>
          <w:bCs/>
          <w:rtl/>
          <w:lang w:eastAsia="en-US"/>
        </w:rPr>
        <w:t>הישגי</w:t>
      </w:r>
      <w:r w:rsidRPr="001A52EF">
        <w:rPr>
          <w:rFonts w:ascii="Tahoma" w:hAnsi="Tahoma" w:cs="Tahoma"/>
          <w:b/>
          <w:bCs/>
          <w:rtl/>
          <w:lang w:eastAsia="en-US"/>
        </w:rPr>
        <w:t xml:space="preserve"> </w:t>
      </w:r>
      <w:r w:rsidRPr="001A52EF">
        <w:rPr>
          <w:rFonts w:ascii="Tahoma" w:hAnsi="Tahoma" w:cs="Tahoma" w:hint="eastAsia"/>
          <w:b/>
          <w:bCs/>
          <w:rtl/>
          <w:lang w:eastAsia="en-US"/>
        </w:rPr>
        <w:t>התהליך</w:t>
      </w:r>
    </w:p>
    <w:p w:rsidR="000A2049" w:rsidRPr="00047BAD" w:rsidRDefault="000A2049" w:rsidP="000A2049">
      <w:pPr>
        <w:suppressAutoHyphens w:val="0"/>
        <w:spacing w:after="200" w:line="276" w:lineRule="auto"/>
        <w:contextualSpacing/>
        <w:rPr>
          <w:rFonts w:ascii="Arial" w:hAnsi="Arial" w:cs="Arial"/>
          <w:sz w:val="22"/>
          <w:szCs w:val="22"/>
          <w:rtl/>
          <w:lang w:eastAsia="en-US"/>
        </w:rPr>
      </w:pPr>
      <w:r w:rsidRPr="00047BAD">
        <w:rPr>
          <w:rFonts w:ascii="Arial" w:hAnsi="Arial" w:cs="Arial" w:hint="cs"/>
          <w:sz w:val="22"/>
          <w:szCs w:val="22"/>
          <w:rtl/>
          <w:lang w:eastAsia="en-US"/>
        </w:rPr>
        <w:t>מלבד התוצרים המקצועיים המתוארים מעלה, ניתן לציין מספר תועלות נוספות כתוצאה מהתהליך:</w:t>
      </w:r>
    </w:p>
    <w:p w:rsidR="000A2049" w:rsidRPr="00047BAD" w:rsidRDefault="000A2049" w:rsidP="000A2049">
      <w:pPr>
        <w:numPr>
          <w:ilvl w:val="0"/>
          <w:numId w:val="25"/>
        </w:numPr>
        <w:suppressAutoHyphens w:val="0"/>
        <w:spacing w:after="200" w:line="276" w:lineRule="auto"/>
        <w:contextualSpacing/>
        <w:jc w:val="both"/>
        <w:rPr>
          <w:rFonts w:ascii="Arial" w:hAnsi="Arial" w:cs="Arial"/>
          <w:sz w:val="22"/>
          <w:szCs w:val="22"/>
          <w:lang w:eastAsia="en-US"/>
        </w:rPr>
      </w:pPr>
      <w:r w:rsidRPr="00047BAD">
        <w:rPr>
          <w:rFonts w:ascii="Arial" w:hAnsi="Arial" w:cs="Arial" w:hint="cs"/>
          <w:sz w:val="22"/>
          <w:szCs w:val="22"/>
          <w:rtl/>
          <w:lang w:eastAsia="en-US"/>
        </w:rPr>
        <w:t xml:space="preserve">חוויה חיובית ויעילה של עבודה </w:t>
      </w:r>
      <w:proofErr w:type="spellStart"/>
      <w:r w:rsidR="002827AE">
        <w:rPr>
          <w:rFonts w:ascii="Arial" w:hAnsi="Arial" w:cs="Arial" w:hint="cs"/>
          <w:sz w:val="22"/>
          <w:szCs w:val="22"/>
          <w:rtl/>
          <w:lang w:eastAsia="en-US"/>
        </w:rPr>
        <w:t>בינמגזרי</w:t>
      </w:r>
      <w:r w:rsidRPr="00047BAD">
        <w:rPr>
          <w:rFonts w:ascii="Arial" w:hAnsi="Arial" w:cs="Arial" w:hint="cs"/>
          <w:sz w:val="22"/>
          <w:szCs w:val="22"/>
          <w:rtl/>
          <w:lang w:eastAsia="en-US"/>
        </w:rPr>
        <w:t>ת</w:t>
      </w:r>
      <w:proofErr w:type="spellEnd"/>
      <w:r w:rsidRPr="00047BAD">
        <w:rPr>
          <w:rFonts w:ascii="Arial" w:hAnsi="Arial" w:cs="Arial" w:hint="cs"/>
          <w:sz w:val="22"/>
          <w:szCs w:val="22"/>
          <w:rtl/>
          <w:lang w:eastAsia="en-US"/>
        </w:rPr>
        <w:t xml:space="preserve"> מרובת משתתפים </w:t>
      </w:r>
      <w:r w:rsidRPr="00047BAD">
        <w:rPr>
          <w:rFonts w:ascii="Arial" w:hAnsi="Arial" w:cs="Arial"/>
          <w:sz w:val="22"/>
          <w:szCs w:val="22"/>
          <w:rtl/>
          <w:lang w:eastAsia="en-US"/>
        </w:rPr>
        <w:t>–</w:t>
      </w:r>
      <w:r w:rsidRPr="00047BAD">
        <w:rPr>
          <w:rFonts w:ascii="Arial" w:hAnsi="Arial" w:cs="Arial" w:hint="cs"/>
          <w:sz w:val="22"/>
          <w:szCs w:val="22"/>
          <w:rtl/>
          <w:lang w:eastAsia="en-US"/>
        </w:rPr>
        <w:t xml:space="preserve"> התהליך המחיש את הצורך והיכולת לנהל שיח על נושאים מעשיים מאוד ומתוחים מאוד ביחסים בין המגזרים. בסיכום התהליך נראה שמשרד החינוך רואה במתודולוגיה של שולחן עגול כלי עבודה מערכתי שמסייע בגיבוש מדיניות מוסכמת וחכמה.</w:t>
      </w:r>
    </w:p>
    <w:p w:rsidR="000A2049" w:rsidRPr="00047BAD" w:rsidRDefault="000A2049" w:rsidP="000A2049">
      <w:pPr>
        <w:numPr>
          <w:ilvl w:val="0"/>
          <w:numId w:val="25"/>
        </w:numPr>
        <w:suppressAutoHyphens w:val="0"/>
        <w:spacing w:after="200" w:line="276" w:lineRule="auto"/>
        <w:contextualSpacing/>
        <w:jc w:val="both"/>
        <w:rPr>
          <w:rFonts w:ascii="Arial" w:hAnsi="Arial" w:cs="Arial"/>
          <w:sz w:val="22"/>
          <w:szCs w:val="22"/>
          <w:lang w:eastAsia="en-US"/>
        </w:rPr>
      </w:pPr>
      <w:r w:rsidRPr="00047BAD">
        <w:rPr>
          <w:rFonts w:ascii="Arial" w:hAnsi="Arial" w:cs="Arial" w:hint="cs"/>
          <w:sz w:val="22"/>
          <w:szCs w:val="22"/>
          <w:rtl/>
          <w:lang w:eastAsia="en-US"/>
        </w:rPr>
        <w:t xml:space="preserve">בניית אמון, שינוי עמדות ושבירת סטריאוטיפים </w:t>
      </w:r>
      <w:r w:rsidRPr="00047BAD">
        <w:rPr>
          <w:rFonts w:ascii="Arial" w:hAnsi="Arial" w:cs="Arial"/>
          <w:sz w:val="22"/>
          <w:szCs w:val="22"/>
          <w:rtl/>
          <w:lang w:eastAsia="en-US"/>
        </w:rPr>
        <w:t>–</w:t>
      </w:r>
      <w:r w:rsidRPr="00047BAD">
        <w:rPr>
          <w:rFonts w:ascii="Arial" w:hAnsi="Arial" w:cs="Arial" w:hint="cs"/>
          <w:sz w:val="22"/>
          <w:szCs w:val="22"/>
          <w:rtl/>
          <w:lang w:eastAsia="en-US"/>
        </w:rPr>
        <w:t xml:space="preserve"> הישג נוסף שהתייחסו אליו משתתפים רבים בסיכום התהליך הוא שינוי עמדות שעברו, שותפי התהליך מטעם המגזר השלישי שמכירים יותר ויותר בצורך בפיקוח ורגולציה, ובכירים במשרד החינוך שהתנגדו לתהליך בתחילתו. בסיום התהליך עלו קולות מכל המגזרים, להמשיך ולהרחיב תהליך זה לתהליכים דומים נוספים.</w:t>
      </w:r>
    </w:p>
    <w:p w:rsidR="000A2049" w:rsidRPr="00047BAD" w:rsidRDefault="000A2049" w:rsidP="000A2049">
      <w:pPr>
        <w:numPr>
          <w:ilvl w:val="0"/>
          <w:numId w:val="25"/>
        </w:numPr>
        <w:suppressAutoHyphens w:val="0"/>
        <w:spacing w:after="200" w:line="276" w:lineRule="auto"/>
        <w:contextualSpacing/>
        <w:jc w:val="both"/>
        <w:rPr>
          <w:rFonts w:ascii="Arial" w:hAnsi="Arial" w:cs="Arial"/>
          <w:sz w:val="22"/>
          <w:szCs w:val="22"/>
          <w:rtl/>
          <w:lang w:eastAsia="en-US"/>
        </w:rPr>
      </w:pPr>
      <w:r w:rsidRPr="00047BAD">
        <w:rPr>
          <w:rFonts w:ascii="Arial" w:hAnsi="Arial" w:cs="Arial" w:hint="cs"/>
          <w:sz w:val="22"/>
          <w:szCs w:val="22"/>
          <w:rtl/>
          <w:lang w:eastAsia="en-US"/>
        </w:rPr>
        <w:t xml:space="preserve">נכונות של אנשי מטה משרד החינוך, לקדם נושאים מגוונים באמצעות שיח </w:t>
      </w:r>
      <w:proofErr w:type="spellStart"/>
      <w:r w:rsidR="002827AE">
        <w:rPr>
          <w:rFonts w:ascii="Arial" w:hAnsi="Arial" w:cs="Arial" w:hint="cs"/>
          <w:sz w:val="22"/>
          <w:szCs w:val="22"/>
          <w:rtl/>
          <w:lang w:eastAsia="en-US"/>
        </w:rPr>
        <w:t>בינמגזרי</w:t>
      </w:r>
      <w:proofErr w:type="spellEnd"/>
      <w:r w:rsidRPr="00047BAD">
        <w:rPr>
          <w:rFonts w:ascii="Arial" w:hAnsi="Arial" w:cs="Arial" w:hint="cs"/>
          <w:sz w:val="22"/>
          <w:szCs w:val="22"/>
          <w:rtl/>
          <w:lang w:eastAsia="en-US"/>
        </w:rPr>
        <w:t xml:space="preserve"> מתוך אמונה בדרך של שילוב כוחות , דעות, ומשאבים</w:t>
      </w:r>
    </w:p>
    <w:p w:rsidR="000A2049" w:rsidRPr="000A2049" w:rsidRDefault="000A2049" w:rsidP="000A2049">
      <w:pPr>
        <w:suppressAutoHyphens w:val="0"/>
        <w:spacing w:line="276" w:lineRule="auto"/>
        <w:jc w:val="both"/>
        <w:rPr>
          <w:rFonts w:ascii="Arial" w:hAnsi="Arial" w:cs="Arial"/>
          <w:rtl/>
          <w:lang w:eastAsia="en-US"/>
        </w:rPr>
      </w:pPr>
    </w:p>
    <w:p w:rsidR="000A2049" w:rsidRPr="001A52EF" w:rsidRDefault="000A2049" w:rsidP="001A52EF">
      <w:pPr>
        <w:keepNext/>
        <w:suppressAutoHyphens w:val="0"/>
        <w:spacing w:before="120" w:after="60" w:line="360" w:lineRule="auto"/>
        <w:jc w:val="both"/>
        <w:outlineLvl w:val="2"/>
        <w:rPr>
          <w:rFonts w:ascii="Tahoma" w:hAnsi="Tahoma" w:cs="Tahoma"/>
          <w:b/>
          <w:bCs/>
          <w:rtl/>
          <w:lang w:eastAsia="en-US"/>
        </w:rPr>
      </w:pPr>
      <w:r w:rsidRPr="001A52EF">
        <w:rPr>
          <w:rFonts w:ascii="Tahoma" w:hAnsi="Tahoma" w:cs="Tahoma" w:hint="cs"/>
          <w:b/>
          <w:bCs/>
          <w:rtl/>
          <w:lang w:eastAsia="en-US"/>
        </w:rPr>
        <w:t>לסיכום התהליך</w:t>
      </w:r>
    </w:p>
    <w:p w:rsidR="000A2049" w:rsidRPr="00047BAD" w:rsidRDefault="000A2049" w:rsidP="00F00E94">
      <w:pPr>
        <w:keepNext/>
        <w:suppressAutoHyphens w:val="0"/>
        <w:spacing w:before="120" w:after="60"/>
        <w:jc w:val="both"/>
        <w:outlineLvl w:val="2"/>
        <w:rPr>
          <w:rFonts w:ascii="Arial" w:hAnsi="Arial" w:cs="Arial"/>
          <w:sz w:val="22"/>
          <w:szCs w:val="22"/>
          <w:rtl/>
          <w:lang w:eastAsia="en-US"/>
        </w:rPr>
      </w:pPr>
      <w:r w:rsidRPr="00047BAD">
        <w:rPr>
          <w:rFonts w:ascii="Arial" w:hAnsi="Arial" w:cs="Arial" w:hint="cs"/>
          <w:sz w:val="22"/>
          <w:szCs w:val="22"/>
          <w:rtl/>
          <w:lang w:eastAsia="en-US"/>
        </w:rPr>
        <w:t xml:space="preserve">השולחן העגול </w:t>
      </w:r>
      <w:proofErr w:type="spellStart"/>
      <w:r w:rsidRPr="00047BAD">
        <w:rPr>
          <w:rFonts w:ascii="Arial" w:hAnsi="Arial" w:cs="Arial" w:hint="cs"/>
          <w:sz w:val="22"/>
          <w:szCs w:val="22"/>
          <w:rtl/>
          <w:lang w:eastAsia="en-US"/>
        </w:rPr>
        <w:t>ה</w:t>
      </w:r>
      <w:r w:rsidR="002827AE">
        <w:rPr>
          <w:rFonts w:ascii="Arial" w:hAnsi="Arial" w:cs="Arial" w:hint="cs"/>
          <w:sz w:val="22"/>
          <w:szCs w:val="22"/>
          <w:rtl/>
          <w:lang w:eastAsia="en-US"/>
        </w:rPr>
        <w:t>בינמגזרי</w:t>
      </w:r>
      <w:proofErr w:type="spellEnd"/>
      <w:r w:rsidRPr="00047BAD">
        <w:rPr>
          <w:rFonts w:ascii="Arial" w:hAnsi="Arial" w:cs="Arial" w:hint="cs"/>
          <w:sz w:val="22"/>
          <w:szCs w:val="22"/>
          <w:rtl/>
          <w:lang w:eastAsia="en-US"/>
        </w:rPr>
        <w:t xml:space="preserve"> התנהל בדיוק על-פי התכנון, למעט הוספת מעמד העמיתים לתהליך והוספת מפגש עמיתים על תוצרי צוותי התכנון. חשוב לציין כי התהליך התאפשר בזכות מספר גורמי מפתח:</w:t>
      </w:r>
    </w:p>
    <w:p w:rsidR="000A2049" w:rsidRPr="00047BAD" w:rsidRDefault="000A2049" w:rsidP="00F00E94">
      <w:pPr>
        <w:numPr>
          <w:ilvl w:val="0"/>
          <w:numId w:val="26"/>
        </w:numPr>
        <w:suppressAutoHyphens w:val="0"/>
        <w:contextualSpacing/>
        <w:jc w:val="both"/>
        <w:rPr>
          <w:rFonts w:ascii="Arial" w:hAnsi="Arial" w:cs="Arial"/>
          <w:sz w:val="22"/>
          <w:szCs w:val="22"/>
          <w:lang w:eastAsia="en-US"/>
        </w:rPr>
      </w:pPr>
      <w:r w:rsidRPr="00047BAD">
        <w:rPr>
          <w:rFonts w:ascii="Arial" w:hAnsi="Arial" w:cs="Arial" w:hint="cs"/>
          <w:sz w:val="22"/>
          <w:szCs w:val="22"/>
          <w:rtl/>
          <w:lang w:eastAsia="en-US"/>
        </w:rPr>
        <w:t>עבודת שטח/רקע יסודית, כולל הכרות של הצוות עם בעלי תפקידים מרכזיים במגזר הציבורי ובמגזר השלישי.</w:t>
      </w:r>
    </w:p>
    <w:p w:rsidR="000A2049" w:rsidRPr="00047BAD" w:rsidRDefault="000A2049" w:rsidP="00F00E94">
      <w:pPr>
        <w:numPr>
          <w:ilvl w:val="0"/>
          <w:numId w:val="26"/>
        </w:numPr>
        <w:suppressAutoHyphens w:val="0"/>
        <w:contextualSpacing/>
        <w:jc w:val="both"/>
        <w:rPr>
          <w:rFonts w:ascii="Arial" w:hAnsi="Arial" w:cs="Arial"/>
          <w:sz w:val="22"/>
          <w:szCs w:val="22"/>
          <w:lang w:eastAsia="en-US"/>
        </w:rPr>
      </w:pPr>
      <w:r w:rsidRPr="00047BAD">
        <w:rPr>
          <w:rFonts w:ascii="Arial" w:hAnsi="Arial" w:cs="Arial" w:hint="cs"/>
          <w:sz w:val="22"/>
          <w:szCs w:val="22"/>
          <w:rtl/>
          <w:lang w:eastAsia="en-US"/>
        </w:rPr>
        <w:t xml:space="preserve">גיבוי חד משמעי של הנהלת משרד החינוך הן לתהליך עצמו והן רוח גבית לתפיסה של חשיבות המהלך וחשיבות השיח </w:t>
      </w:r>
      <w:proofErr w:type="spellStart"/>
      <w:r w:rsidRPr="00047BAD">
        <w:rPr>
          <w:rFonts w:ascii="Arial" w:hAnsi="Arial" w:cs="Arial" w:hint="cs"/>
          <w:sz w:val="22"/>
          <w:szCs w:val="22"/>
          <w:rtl/>
          <w:lang w:eastAsia="en-US"/>
        </w:rPr>
        <w:t>ה</w:t>
      </w:r>
      <w:r w:rsidR="002827AE">
        <w:rPr>
          <w:rFonts w:ascii="Arial" w:hAnsi="Arial" w:cs="Arial" w:hint="cs"/>
          <w:sz w:val="22"/>
          <w:szCs w:val="22"/>
          <w:rtl/>
          <w:lang w:eastAsia="en-US"/>
        </w:rPr>
        <w:t>בינמגזרי</w:t>
      </w:r>
      <w:proofErr w:type="spellEnd"/>
      <w:r w:rsidRPr="00047BAD">
        <w:rPr>
          <w:rFonts w:ascii="Arial" w:hAnsi="Arial" w:cs="Arial" w:hint="cs"/>
          <w:sz w:val="22"/>
          <w:szCs w:val="22"/>
          <w:rtl/>
          <w:lang w:eastAsia="en-US"/>
        </w:rPr>
        <w:t>.</w:t>
      </w:r>
    </w:p>
    <w:p w:rsidR="000A2049" w:rsidRPr="00047BAD" w:rsidRDefault="000A2049" w:rsidP="00F00E94">
      <w:pPr>
        <w:numPr>
          <w:ilvl w:val="0"/>
          <w:numId w:val="26"/>
        </w:numPr>
        <w:suppressAutoHyphens w:val="0"/>
        <w:contextualSpacing/>
        <w:jc w:val="both"/>
        <w:rPr>
          <w:rFonts w:ascii="Arial" w:hAnsi="Arial" w:cs="Arial"/>
          <w:sz w:val="22"/>
          <w:szCs w:val="22"/>
          <w:lang w:eastAsia="en-US"/>
        </w:rPr>
      </w:pPr>
      <w:r w:rsidRPr="00047BAD">
        <w:rPr>
          <w:rFonts w:ascii="Arial" w:hAnsi="Arial" w:cs="Arial" w:hint="cs"/>
          <w:sz w:val="22"/>
          <w:szCs w:val="22"/>
          <w:rtl/>
          <w:lang w:eastAsia="en-US"/>
        </w:rPr>
        <w:t>מינוי בעלת תפקיד במשרד החינוך שממונה על נושא ה</w:t>
      </w:r>
      <w:r w:rsidR="00F00E94" w:rsidRPr="00047BAD">
        <w:rPr>
          <w:rFonts w:ascii="Arial" w:hAnsi="Arial" w:cs="Arial" w:hint="cs"/>
          <w:sz w:val="22"/>
          <w:szCs w:val="22"/>
          <w:rtl/>
          <w:lang w:eastAsia="en-US"/>
        </w:rPr>
        <w:t>תכניות</w:t>
      </w:r>
      <w:r w:rsidRPr="00047BAD">
        <w:rPr>
          <w:rFonts w:ascii="Arial" w:hAnsi="Arial" w:cs="Arial" w:hint="cs"/>
          <w:sz w:val="22"/>
          <w:szCs w:val="22"/>
          <w:rtl/>
          <w:lang w:eastAsia="en-US"/>
        </w:rPr>
        <w:t xml:space="preserve"> </w:t>
      </w:r>
      <w:proofErr w:type="spellStart"/>
      <w:r w:rsidRPr="00047BAD">
        <w:rPr>
          <w:rFonts w:ascii="Arial" w:hAnsi="Arial" w:cs="Arial" w:hint="cs"/>
          <w:sz w:val="22"/>
          <w:szCs w:val="22"/>
          <w:rtl/>
          <w:lang w:eastAsia="en-US"/>
        </w:rPr>
        <w:t>ה</w:t>
      </w:r>
      <w:r w:rsidR="002827AE">
        <w:rPr>
          <w:rFonts w:ascii="Arial" w:hAnsi="Arial" w:cs="Arial" w:hint="cs"/>
          <w:sz w:val="22"/>
          <w:szCs w:val="22"/>
          <w:rtl/>
          <w:lang w:eastAsia="en-US"/>
        </w:rPr>
        <w:t>בינמגזרי</w:t>
      </w:r>
      <w:r w:rsidRPr="00047BAD">
        <w:rPr>
          <w:rFonts w:ascii="Arial" w:hAnsi="Arial" w:cs="Arial" w:hint="cs"/>
          <w:sz w:val="22"/>
          <w:szCs w:val="22"/>
          <w:rtl/>
          <w:lang w:eastAsia="en-US"/>
        </w:rPr>
        <w:t>ות</w:t>
      </w:r>
      <w:proofErr w:type="spellEnd"/>
      <w:r w:rsidRPr="00047BAD">
        <w:rPr>
          <w:rFonts w:ascii="Arial" w:hAnsi="Arial" w:cs="Arial" w:hint="cs"/>
          <w:sz w:val="22"/>
          <w:szCs w:val="22"/>
          <w:rtl/>
          <w:lang w:eastAsia="en-US"/>
        </w:rPr>
        <w:t>.</w:t>
      </w:r>
    </w:p>
    <w:p w:rsidR="000A2049" w:rsidRPr="00047BAD" w:rsidRDefault="000A2049" w:rsidP="00F00E94">
      <w:pPr>
        <w:numPr>
          <w:ilvl w:val="0"/>
          <w:numId w:val="26"/>
        </w:numPr>
        <w:suppressAutoHyphens w:val="0"/>
        <w:contextualSpacing/>
        <w:jc w:val="both"/>
        <w:rPr>
          <w:rFonts w:ascii="Arial" w:hAnsi="Arial" w:cs="Arial"/>
          <w:sz w:val="22"/>
          <w:szCs w:val="22"/>
          <w:lang w:eastAsia="en-US"/>
        </w:rPr>
      </w:pPr>
      <w:r w:rsidRPr="00047BAD">
        <w:rPr>
          <w:rFonts w:ascii="Arial" w:hAnsi="Arial" w:cs="Arial" w:hint="cs"/>
          <w:sz w:val="22"/>
          <w:szCs w:val="22"/>
          <w:rtl/>
          <w:lang w:eastAsia="en-US"/>
        </w:rPr>
        <w:t>תהליכ</w:t>
      </w:r>
      <w:r w:rsidR="004C5715" w:rsidRPr="00047BAD">
        <w:rPr>
          <w:rFonts w:ascii="Arial" w:hAnsi="Arial" w:cs="Arial" w:hint="cs"/>
          <w:sz w:val="22"/>
          <w:szCs w:val="22"/>
          <w:rtl/>
          <w:lang w:eastAsia="en-US"/>
        </w:rPr>
        <w:t>ים פנים-משרדיים מקבילים ותומכים</w:t>
      </w:r>
    </w:p>
    <w:p w:rsidR="000A2049" w:rsidRPr="00047BAD" w:rsidRDefault="000A2049" w:rsidP="000A2049">
      <w:pPr>
        <w:numPr>
          <w:ilvl w:val="0"/>
          <w:numId w:val="26"/>
        </w:numPr>
        <w:suppressAutoHyphens w:val="0"/>
        <w:spacing w:line="360" w:lineRule="auto"/>
        <w:contextualSpacing/>
        <w:jc w:val="both"/>
        <w:rPr>
          <w:rFonts w:ascii="Arial" w:hAnsi="Arial" w:cs="Arial"/>
          <w:sz w:val="22"/>
          <w:szCs w:val="22"/>
          <w:lang w:eastAsia="en-US"/>
        </w:rPr>
      </w:pPr>
      <w:r w:rsidRPr="00047BAD">
        <w:rPr>
          <w:rFonts w:ascii="Arial" w:hAnsi="Arial" w:cs="Arial" w:hint="cs"/>
          <w:sz w:val="22"/>
          <w:szCs w:val="22"/>
          <w:rtl/>
          <w:lang w:eastAsia="en-US"/>
        </w:rPr>
        <w:t xml:space="preserve">תהליך קצוב בזמן </w:t>
      </w:r>
      <w:r w:rsidR="00CD60BE" w:rsidRPr="00047BAD">
        <w:rPr>
          <w:rFonts w:ascii="Arial" w:hAnsi="Arial" w:cs="Arial" w:hint="cs"/>
          <w:sz w:val="22"/>
          <w:szCs w:val="22"/>
          <w:rtl/>
          <w:lang w:eastAsia="en-US"/>
        </w:rPr>
        <w:t xml:space="preserve">עם הגדרת משימות קונקרטית ובהירה </w:t>
      </w:r>
      <w:r w:rsidR="00CD60BE" w:rsidRPr="00047BAD">
        <w:rPr>
          <w:rFonts w:ascii="Arial" w:hAnsi="Arial" w:cs="Arial"/>
          <w:sz w:val="22"/>
          <w:szCs w:val="22"/>
          <w:rtl/>
          <w:lang w:eastAsia="en-US"/>
        </w:rPr>
        <w:t>–</w:t>
      </w:r>
      <w:r w:rsidR="00CD60BE" w:rsidRPr="00047BAD">
        <w:rPr>
          <w:rFonts w:ascii="Arial" w:hAnsi="Arial" w:cs="Arial" w:hint="cs"/>
          <w:sz w:val="22"/>
          <w:szCs w:val="22"/>
          <w:rtl/>
          <w:lang w:eastAsia="en-US"/>
        </w:rPr>
        <w:t xml:space="preserve"> ההכנות לתהליך נמשכו כחצי שנה, כינוסי השולחן וצוותי התכנון נמשכו חצי שנה נוספת.</w:t>
      </w:r>
    </w:p>
    <w:p w:rsidR="000A2049" w:rsidRPr="00047BAD" w:rsidRDefault="000A2049" w:rsidP="00AB739A">
      <w:pPr>
        <w:numPr>
          <w:ilvl w:val="0"/>
          <w:numId w:val="26"/>
        </w:numPr>
        <w:suppressAutoHyphens w:val="0"/>
        <w:spacing w:line="360" w:lineRule="auto"/>
        <w:contextualSpacing/>
        <w:jc w:val="both"/>
        <w:rPr>
          <w:rFonts w:ascii="Arial" w:hAnsi="Arial" w:cs="Arial"/>
          <w:sz w:val="22"/>
          <w:szCs w:val="22"/>
          <w:lang w:eastAsia="en-US"/>
        </w:rPr>
      </w:pPr>
      <w:r w:rsidRPr="00047BAD">
        <w:rPr>
          <w:rFonts w:ascii="Arial" w:hAnsi="Arial" w:cs="Arial" w:hint="cs"/>
          <w:sz w:val="22"/>
          <w:szCs w:val="22"/>
          <w:rtl/>
          <w:lang w:eastAsia="en-US"/>
        </w:rPr>
        <w:t xml:space="preserve">שימוש במתודולוגיות שמכוונות לשינוי בנקודת המבט המגזרית, </w:t>
      </w:r>
      <w:r w:rsidR="00AB739A" w:rsidRPr="00047BAD">
        <w:rPr>
          <w:rFonts w:ascii="Arial" w:hAnsi="Arial" w:cs="Arial" w:hint="cs"/>
          <w:sz w:val="22"/>
          <w:szCs w:val="22"/>
          <w:rtl/>
          <w:lang w:eastAsia="en-US"/>
        </w:rPr>
        <w:t xml:space="preserve">וכן דגש על עבודה </w:t>
      </w:r>
      <w:r w:rsidR="00340895" w:rsidRPr="00047BAD">
        <w:rPr>
          <w:rFonts w:ascii="Arial" w:hAnsi="Arial" w:cs="Arial" w:hint="cs"/>
          <w:sz w:val="22"/>
          <w:szCs w:val="22"/>
          <w:rtl/>
          <w:lang w:eastAsia="en-US"/>
        </w:rPr>
        <w:t xml:space="preserve">והתקדמות </w:t>
      </w:r>
      <w:r w:rsidR="00AB739A" w:rsidRPr="00047BAD">
        <w:rPr>
          <w:rFonts w:ascii="Arial" w:hAnsi="Arial" w:cs="Arial" w:hint="cs"/>
          <w:sz w:val="22"/>
          <w:szCs w:val="22"/>
          <w:rtl/>
          <w:lang w:eastAsia="en-US"/>
        </w:rPr>
        <w:t xml:space="preserve">בין המפגשים באמצעות </w:t>
      </w:r>
      <w:r w:rsidR="00340895" w:rsidRPr="00047BAD">
        <w:rPr>
          <w:rFonts w:ascii="Arial" w:hAnsi="Arial" w:cs="Arial" w:hint="cs"/>
          <w:sz w:val="22"/>
          <w:szCs w:val="22"/>
          <w:rtl/>
          <w:lang w:eastAsia="en-US"/>
        </w:rPr>
        <w:t xml:space="preserve">"שיעורי בית" למשתתפים, לצורך כך נעשה שימוש נרחב </w:t>
      </w:r>
      <w:r w:rsidRPr="00047BAD">
        <w:rPr>
          <w:rFonts w:ascii="Arial" w:hAnsi="Arial" w:cs="Arial" w:hint="cs"/>
          <w:sz w:val="22"/>
          <w:szCs w:val="22"/>
          <w:rtl/>
          <w:lang w:eastAsia="en-US"/>
        </w:rPr>
        <w:t>בטכנולוגיות שאפשרו שיתו</w:t>
      </w:r>
      <w:r w:rsidR="00AB739A" w:rsidRPr="00047BAD">
        <w:rPr>
          <w:rFonts w:ascii="Arial" w:hAnsi="Arial" w:cs="Arial" w:hint="cs"/>
          <w:sz w:val="22"/>
          <w:szCs w:val="22"/>
          <w:rtl/>
          <w:lang w:eastAsia="en-US"/>
        </w:rPr>
        <w:t>ף של קבוצה גדולה.</w:t>
      </w:r>
    </w:p>
    <w:p w:rsidR="000A2049" w:rsidRPr="00047BAD" w:rsidRDefault="000A2049" w:rsidP="000A2049">
      <w:pPr>
        <w:numPr>
          <w:ilvl w:val="0"/>
          <w:numId w:val="26"/>
        </w:numPr>
        <w:suppressAutoHyphens w:val="0"/>
        <w:spacing w:line="360" w:lineRule="auto"/>
        <w:contextualSpacing/>
        <w:jc w:val="both"/>
        <w:rPr>
          <w:rFonts w:ascii="Arial" w:hAnsi="Arial" w:cs="Arial"/>
          <w:sz w:val="22"/>
          <w:szCs w:val="22"/>
          <w:lang w:eastAsia="en-US"/>
        </w:rPr>
      </w:pPr>
      <w:r w:rsidRPr="00047BAD">
        <w:rPr>
          <w:rFonts w:ascii="Arial" w:hAnsi="Arial" w:cs="Arial" w:hint="cs"/>
          <w:sz w:val="22"/>
          <w:szCs w:val="22"/>
          <w:rtl/>
          <w:lang w:eastAsia="en-US"/>
        </w:rPr>
        <w:lastRenderedPageBreak/>
        <w:t>גוף מפעיל חיצוני למערכת הציבורית בעל מומחיות והכרות עם משרדי ממשלה, עולם התוכן המסוים והמגזר השלישי.</w:t>
      </w:r>
    </w:p>
    <w:p w:rsidR="004C5715" w:rsidRPr="00047BAD" w:rsidRDefault="004C5715" w:rsidP="004C5715">
      <w:pPr>
        <w:numPr>
          <w:ilvl w:val="0"/>
          <w:numId w:val="26"/>
        </w:numPr>
        <w:shd w:val="clear" w:color="auto" w:fill="FFFFFF"/>
        <w:suppressAutoHyphens w:val="0"/>
        <w:spacing w:line="360" w:lineRule="auto"/>
        <w:contextualSpacing/>
        <w:jc w:val="both"/>
        <w:rPr>
          <w:rFonts w:ascii="Arial" w:hAnsi="Arial" w:cs="Arial"/>
          <w:sz w:val="22"/>
          <w:szCs w:val="22"/>
          <w:lang w:eastAsia="en-US"/>
        </w:rPr>
      </w:pPr>
      <w:r w:rsidRPr="00047BAD">
        <w:rPr>
          <w:rFonts w:ascii="Arial" w:hAnsi="Arial" w:cs="Arial" w:hint="cs"/>
          <w:sz w:val="22"/>
          <w:szCs w:val="22"/>
          <w:rtl/>
          <w:lang w:eastAsia="en-US"/>
        </w:rPr>
        <w:t xml:space="preserve">קריטריונים מרכזיים בבחירת הנושא לשיח: </w:t>
      </w:r>
      <w:r w:rsidRPr="00047BAD">
        <w:rPr>
          <w:rFonts w:ascii="Arial" w:hAnsi="Arial" w:cs="Arial"/>
          <w:sz w:val="22"/>
          <w:szCs w:val="22"/>
          <w:rtl/>
          <w:lang w:eastAsia="en-US"/>
        </w:rPr>
        <w:t xml:space="preserve">נושא בעל פוטנציאל </w:t>
      </w:r>
      <w:proofErr w:type="spellStart"/>
      <w:r w:rsidR="002827AE">
        <w:rPr>
          <w:rFonts w:ascii="Arial" w:hAnsi="Arial" w:cs="Arial"/>
          <w:sz w:val="22"/>
          <w:szCs w:val="22"/>
          <w:rtl/>
          <w:lang w:eastAsia="en-US"/>
        </w:rPr>
        <w:t>בינמגזרי</w:t>
      </w:r>
      <w:proofErr w:type="spellEnd"/>
      <w:r w:rsidRPr="00047BAD">
        <w:rPr>
          <w:rFonts w:ascii="Arial" w:hAnsi="Arial" w:cs="Arial"/>
          <w:sz w:val="22"/>
          <w:szCs w:val="22"/>
          <w:rtl/>
          <w:lang w:eastAsia="en-US"/>
        </w:rPr>
        <w:t xml:space="preserve"> גבוה (בדגש על יותר מעורבות של המגזר העסקי)</w:t>
      </w:r>
      <w:r w:rsidRPr="00047BAD">
        <w:rPr>
          <w:rFonts w:ascii="Arial" w:hAnsi="Arial" w:cs="Arial"/>
          <w:sz w:val="22"/>
          <w:szCs w:val="22"/>
          <w:lang w:eastAsia="en-US"/>
        </w:rPr>
        <w:t>;</w:t>
      </w:r>
      <w:r w:rsidRPr="00047BAD">
        <w:rPr>
          <w:rFonts w:ascii="Arial" w:hAnsi="Arial" w:cs="Arial"/>
          <w:sz w:val="22"/>
          <w:szCs w:val="22"/>
          <w:rtl/>
          <w:lang w:eastAsia="en-US"/>
        </w:rPr>
        <w:t xml:space="preserve"> נושא </w:t>
      </w:r>
      <w:r w:rsidRPr="00047BAD">
        <w:rPr>
          <w:rFonts w:ascii="Arial" w:hAnsi="Arial" w:cs="Arial" w:hint="cs"/>
          <w:sz w:val="22"/>
          <w:szCs w:val="22"/>
          <w:rtl/>
          <w:lang w:eastAsia="en-US"/>
        </w:rPr>
        <w:t xml:space="preserve">אשר מוגדר במטרות </w:t>
      </w:r>
      <w:r w:rsidRPr="00047BAD">
        <w:rPr>
          <w:rFonts w:ascii="Arial" w:hAnsi="Arial" w:cs="Arial"/>
          <w:sz w:val="22"/>
          <w:szCs w:val="22"/>
          <w:rtl/>
          <w:lang w:eastAsia="en-US"/>
        </w:rPr>
        <w:t>של הנהלת משרד החינוך</w:t>
      </w:r>
      <w:r w:rsidRPr="00047BAD">
        <w:rPr>
          <w:rFonts w:ascii="Arial" w:hAnsi="Arial" w:cs="Arial"/>
          <w:sz w:val="22"/>
          <w:szCs w:val="22"/>
          <w:lang w:eastAsia="en-US"/>
        </w:rPr>
        <w:t>;</w:t>
      </w:r>
      <w:r w:rsidRPr="00047BAD">
        <w:rPr>
          <w:rFonts w:ascii="Arial" w:hAnsi="Arial" w:cs="Arial" w:hint="cs"/>
          <w:sz w:val="22"/>
          <w:szCs w:val="22"/>
          <w:rtl/>
          <w:lang w:eastAsia="en-US"/>
        </w:rPr>
        <w:t xml:space="preserve"> </w:t>
      </w:r>
      <w:r w:rsidRPr="00047BAD">
        <w:rPr>
          <w:rFonts w:ascii="Arial" w:hAnsi="Arial" w:cs="Arial"/>
          <w:sz w:val="22"/>
          <w:szCs w:val="22"/>
          <w:rtl/>
          <w:lang w:eastAsia="en-US"/>
        </w:rPr>
        <w:t>נושא העוסק במדיניות (לעומת כלים יישומיים)</w:t>
      </w:r>
      <w:r w:rsidRPr="00047BAD">
        <w:rPr>
          <w:rFonts w:ascii="Arial" w:hAnsi="Arial" w:cs="Arial"/>
          <w:sz w:val="22"/>
          <w:szCs w:val="22"/>
          <w:lang w:eastAsia="en-US"/>
        </w:rPr>
        <w:t>;</w:t>
      </w:r>
      <w:r w:rsidRPr="00047BAD">
        <w:rPr>
          <w:rFonts w:ascii="Arial" w:hAnsi="Arial" w:cs="Arial" w:hint="cs"/>
          <w:sz w:val="22"/>
          <w:szCs w:val="22"/>
          <w:rtl/>
          <w:lang w:eastAsia="en-US"/>
        </w:rPr>
        <w:t xml:space="preserve"> </w:t>
      </w:r>
      <w:r w:rsidRPr="00047BAD">
        <w:rPr>
          <w:rFonts w:ascii="Arial" w:hAnsi="Arial" w:cs="Arial"/>
          <w:sz w:val="22"/>
          <w:szCs w:val="22"/>
          <w:rtl/>
          <w:lang w:eastAsia="en-US"/>
        </w:rPr>
        <w:t>נושא בעל אופי יזמי/חדשני (</w:t>
      </w:r>
      <w:r w:rsidRPr="00047BAD">
        <w:rPr>
          <w:rFonts w:ascii="Arial" w:hAnsi="Arial" w:cs="Arial" w:hint="cs"/>
          <w:sz w:val="22"/>
          <w:szCs w:val="22"/>
          <w:rtl/>
          <w:lang w:eastAsia="en-US"/>
        </w:rPr>
        <w:t xml:space="preserve">שמכניס </w:t>
      </w:r>
      <w:r w:rsidRPr="00047BAD">
        <w:rPr>
          <w:rFonts w:ascii="Arial" w:hAnsi="Arial" w:cs="Arial"/>
          <w:sz w:val="22"/>
          <w:szCs w:val="22"/>
          <w:rtl/>
          <w:lang w:eastAsia="en-US"/>
        </w:rPr>
        <w:t>ערך מוסף שלא בהכרח קיים בתוך המשרד)</w:t>
      </w:r>
      <w:r w:rsidRPr="00047BAD">
        <w:rPr>
          <w:rFonts w:ascii="Arial" w:hAnsi="Arial" w:cs="Arial" w:hint="cs"/>
          <w:sz w:val="22"/>
          <w:szCs w:val="22"/>
          <w:rtl/>
          <w:lang w:eastAsia="en-US"/>
        </w:rPr>
        <w:t>.</w:t>
      </w:r>
    </w:p>
    <w:p w:rsidR="00CD60BE" w:rsidRPr="00047BAD" w:rsidRDefault="00CD60BE" w:rsidP="00CD60BE">
      <w:pPr>
        <w:numPr>
          <w:ilvl w:val="0"/>
          <w:numId w:val="26"/>
        </w:numPr>
        <w:shd w:val="clear" w:color="auto" w:fill="FFFFFF"/>
        <w:suppressAutoHyphens w:val="0"/>
        <w:spacing w:line="360" w:lineRule="auto"/>
        <w:contextualSpacing/>
        <w:jc w:val="both"/>
        <w:rPr>
          <w:rFonts w:ascii="Arial" w:hAnsi="Arial" w:cs="Arial"/>
          <w:sz w:val="22"/>
          <w:szCs w:val="22"/>
          <w:lang w:eastAsia="en-US"/>
        </w:rPr>
      </w:pPr>
      <w:r w:rsidRPr="00047BAD">
        <w:rPr>
          <w:rFonts w:ascii="Arial" w:hAnsi="Arial" w:cs="Arial" w:hint="cs"/>
          <w:sz w:val="22"/>
          <w:szCs w:val="22"/>
          <w:rtl/>
          <w:lang w:eastAsia="en-US"/>
        </w:rPr>
        <w:t xml:space="preserve">ולבסוף, אווירה של אמון בתהליך בכל הרמות והצוותים, האמון נבנה הן בין צוות הגוף המפעיל לבין צוות משרד החינוך והן בין צוות השולחן לבין המשתתפים בתהליך, אווירת האמון בתהליך והאמונה בצוות המוביל יצרו אווירה </w:t>
      </w:r>
      <w:r w:rsidR="00C96A40" w:rsidRPr="00047BAD">
        <w:rPr>
          <w:rFonts w:ascii="Arial" w:hAnsi="Arial" w:cs="Arial" w:hint="cs"/>
          <w:sz w:val="22"/>
          <w:szCs w:val="22"/>
          <w:rtl/>
          <w:lang w:eastAsia="en-US"/>
        </w:rPr>
        <w:t>של מקצועיות, אופטימיות וביטחון (כל זאת, בתנאים של סיכויי הצלחה נמוכים יחסית מבחינת מורכבות הנושא וההתנגדויות במשרד).</w:t>
      </w:r>
    </w:p>
    <w:p w:rsidR="000A2049" w:rsidRPr="00047BAD" w:rsidRDefault="000A2049" w:rsidP="000A2049">
      <w:pPr>
        <w:suppressAutoHyphens w:val="0"/>
        <w:spacing w:line="360" w:lineRule="auto"/>
        <w:jc w:val="both"/>
        <w:rPr>
          <w:rFonts w:ascii="Arial" w:hAnsi="Arial" w:cs="Arial"/>
          <w:rtl/>
          <w:lang w:eastAsia="en-US"/>
        </w:rPr>
      </w:pPr>
    </w:p>
    <w:p w:rsidR="000A2049" w:rsidRPr="00047BAD" w:rsidRDefault="000A2049" w:rsidP="000A2049">
      <w:pPr>
        <w:suppressAutoHyphens w:val="0"/>
        <w:spacing w:line="360" w:lineRule="auto"/>
        <w:jc w:val="both"/>
        <w:rPr>
          <w:rFonts w:ascii="Arial" w:hAnsi="Arial" w:cs="Arial"/>
          <w:sz w:val="22"/>
          <w:szCs w:val="22"/>
          <w:rtl/>
          <w:lang w:eastAsia="en-US"/>
        </w:rPr>
      </w:pPr>
      <w:r w:rsidRPr="00047BAD">
        <w:rPr>
          <w:rFonts w:ascii="Arial" w:hAnsi="Arial" w:cs="Arial" w:hint="eastAsia"/>
          <w:sz w:val="22"/>
          <w:szCs w:val="22"/>
          <w:u w:val="single"/>
          <w:rtl/>
          <w:lang w:eastAsia="en-US"/>
        </w:rPr>
        <w:t>לצד</w:t>
      </w:r>
      <w:r w:rsidRPr="00047BAD">
        <w:rPr>
          <w:rFonts w:ascii="Arial" w:hAnsi="Arial" w:cs="Arial"/>
          <w:sz w:val="22"/>
          <w:szCs w:val="22"/>
          <w:u w:val="single"/>
          <w:rtl/>
          <w:lang w:eastAsia="en-US"/>
        </w:rPr>
        <w:t xml:space="preserve"> </w:t>
      </w:r>
      <w:r w:rsidRPr="00047BAD">
        <w:rPr>
          <w:rFonts w:ascii="Arial" w:hAnsi="Arial" w:cs="Arial" w:hint="eastAsia"/>
          <w:sz w:val="22"/>
          <w:szCs w:val="22"/>
          <w:u w:val="single"/>
          <w:rtl/>
          <w:lang w:eastAsia="en-US"/>
        </w:rPr>
        <w:t>הצלחת</w:t>
      </w:r>
      <w:r w:rsidRPr="00047BAD">
        <w:rPr>
          <w:rFonts w:ascii="Arial" w:hAnsi="Arial" w:cs="Arial"/>
          <w:sz w:val="22"/>
          <w:szCs w:val="22"/>
          <w:u w:val="single"/>
          <w:rtl/>
          <w:lang w:eastAsia="en-US"/>
        </w:rPr>
        <w:t xml:space="preserve"> </w:t>
      </w:r>
      <w:r w:rsidRPr="00047BAD">
        <w:rPr>
          <w:rFonts w:ascii="Arial" w:hAnsi="Arial" w:cs="Arial" w:hint="eastAsia"/>
          <w:sz w:val="22"/>
          <w:szCs w:val="22"/>
          <w:u w:val="single"/>
          <w:rtl/>
          <w:lang w:eastAsia="en-US"/>
        </w:rPr>
        <w:t>התהליך</w:t>
      </w:r>
      <w:r w:rsidRPr="00047BAD">
        <w:rPr>
          <w:rFonts w:ascii="Arial" w:hAnsi="Arial" w:cs="Arial"/>
          <w:sz w:val="22"/>
          <w:szCs w:val="22"/>
          <w:u w:val="single"/>
          <w:rtl/>
          <w:lang w:eastAsia="en-US"/>
        </w:rPr>
        <w:t xml:space="preserve"> </w:t>
      </w:r>
      <w:r w:rsidRPr="00047BAD">
        <w:rPr>
          <w:rFonts w:ascii="Arial" w:hAnsi="Arial" w:cs="Arial" w:hint="eastAsia"/>
          <w:sz w:val="22"/>
          <w:szCs w:val="22"/>
          <w:u w:val="single"/>
          <w:rtl/>
          <w:lang w:eastAsia="en-US"/>
        </w:rPr>
        <w:t>ישנם</w:t>
      </w:r>
      <w:r w:rsidRPr="00047BAD">
        <w:rPr>
          <w:rFonts w:ascii="Arial" w:hAnsi="Arial" w:cs="Arial"/>
          <w:sz w:val="22"/>
          <w:szCs w:val="22"/>
          <w:u w:val="single"/>
          <w:rtl/>
          <w:lang w:eastAsia="en-US"/>
        </w:rPr>
        <w:t xml:space="preserve"> </w:t>
      </w:r>
      <w:r w:rsidRPr="00047BAD">
        <w:rPr>
          <w:rFonts w:ascii="Arial" w:hAnsi="Arial" w:cs="Arial" w:hint="eastAsia"/>
          <w:sz w:val="22"/>
          <w:szCs w:val="22"/>
          <w:u w:val="single"/>
          <w:rtl/>
          <w:lang w:eastAsia="en-US"/>
        </w:rPr>
        <w:t>מספר</w:t>
      </w:r>
      <w:r w:rsidRPr="00047BAD">
        <w:rPr>
          <w:rFonts w:ascii="Arial" w:hAnsi="Arial" w:cs="Arial"/>
          <w:sz w:val="22"/>
          <w:szCs w:val="22"/>
          <w:u w:val="single"/>
          <w:rtl/>
          <w:lang w:eastAsia="en-US"/>
        </w:rPr>
        <w:t xml:space="preserve"> </w:t>
      </w:r>
      <w:r w:rsidRPr="00047BAD">
        <w:rPr>
          <w:rFonts w:ascii="Arial" w:hAnsi="Arial" w:cs="Arial" w:hint="eastAsia"/>
          <w:sz w:val="22"/>
          <w:szCs w:val="22"/>
          <w:u w:val="single"/>
          <w:rtl/>
          <w:lang w:eastAsia="en-US"/>
        </w:rPr>
        <w:t>נקודות</w:t>
      </w:r>
      <w:r w:rsidRPr="00047BAD">
        <w:rPr>
          <w:rFonts w:ascii="Arial" w:hAnsi="Arial" w:cs="Arial"/>
          <w:sz w:val="22"/>
          <w:szCs w:val="22"/>
          <w:u w:val="single"/>
          <w:rtl/>
          <w:lang w:eastAsia="en-US"/>
        </w:rPr>
        <w:t xml:space="preserve"> </w:t>
      </w:r>
      <w:r w:rsidRPr="00047BAD">
        <w:rPr>
          <w:rFonts w:ascii="Arial" w:hAnsi="Arial" w:cs="Arial" w:hint="eastAsia"/>
          <w:sz w:val="22"/>
          <w:szCs w:val="22"/>
          <w:u w:val="single"/>
          <w:rtl/>
          <w:lang w:eastAsia="en-US"/>
        </w:rPr>
        <w:t>לשיפור</w:t>
      </w:r>
      <w:r w:rsidRPr="00047BAD">
        <w:rPr>
          <w:rFonts w:ascii="Arial" w:hAnsi="Arial" w:cs="Arial"/>
          <w:sz w:val="22"/>
          <w:szCs w:val="22"/>
          <w:u w:val="single"/>
          <w:rtl/>
          <w:lang w:eastAsia="en-US"/>
        </w:rPr>
        <w:t xml:space="preserve"> </w:t>
      </w:r>
      <w:r w:rsidRPr="00047BAD">
        <w:rPr>
          <w:rFonts w:ascii="Arial" w:hAnsi="Arial" w:cs="Arial" w:hint="eastAsia"/>
          <w:sz w:val="22"/>
          <w:szCs w:val="22"/>
          <w:u w:val="single"/>
          <w:rtl/>
          <w:lang w:eastAsia="en-US"/>
        </w:rPr>
        <w:t>בתהליכים</w:t>
      </w:r>
      <w:r w:rsidRPr="00047BAD">
        <w:rPr>
          <w:rFonts w:ascii="Arial" w:hAnsi="Arial" w:cs="Arial"/>
          <w:sz w:val="22"/>
          <w:szCs w:val="22"/>
          <w:u w:val="single"/>
          <w:rtl/>
          <w:lang w:eastAsia="en-US"/>
        </w:rPr>
        <w:t xml:space="preserve"> </w:t>
      </w:r>
      <w:r w:rsidRPr="00047BAD">
        <w:rPr>
          <w:rFonts w:ascii="Arial" w:hAnsi="Arial" w:cs="Arial" w:hint="eastAsia"/>
          <w:sz w:val="22"/>
          <w:szCs w:val="22"/>
          <w:u w:val="single"/>
          <w:rtl/>
          <w:lang w:eastAsia="en-US"/>
        </w:rPr>
        <w:t>עתידיים</w:t>
      </w:r>
      <w:r w:rsidRPr="00047BAD">
        <w:rPr>
          <w:rFonts w:ascii="Arial" w:hAnsi="Arial" w:cs="Arial" w:hint="cs"/>
          <w:sz w:val="22"/>
          <w:szCs w:val="22"/>
          <w:rtl/>
          <w:lang w:eastAsia="en-US"/>
        </w:rPr>
        <w:t>:</w:t>
      </w:r>
    </w:p>
    <w:p w:rsidR="000A2049" w:rsidRPr="00047BAD" w:rsidRDefault="000A2049" w:rsidP="000A2049">
      <w:pPr>
        <w:numPr>
          <w:ilvl w:val="0"/>
          <w:numId w:val="27"/>
        </w:numPr>
        <w:suppressAutoHyphens w:val="0"/>
        <w:spacing w:line="360" w:lineRule="auto"/>
        <w:contextualSpacing/>
        <w:jc w:val="both"/>
        <w:rPr>
          <w:rFonts w:ascii="Arial" w:hAnsi="Arial" w:cs="Arial"/>
          <w:sz w:val="22"/>
          <w:szCs w:val="22"/>
          <w:lang w:eastAsia="en-US"/>
        </w:rPr>
      </w:pPr>
      <w:r w:rsidRPr="00047BAD">
        <w:rPr>
          <w:rFonts w:ascii="Arial" w:hAnsi="Arial" w:cs="Arial" w:hint="cs"/>
          <w:sz w:val="22"/>
          <w:szCs w:val="22"/>
          <w:rtl/>
          <w:lang w:eastAsia="en-US"/>
        </w:rPr>
        <w:t xml:space="preserve">יחד עם כל היתרונות של חוכמת ההמונים, תהליך </w:t>
      </w:r>
      <w:proofErr w:type="spellStart"/>
      <w:r w:rsidR="002827AE">
        <w:rPr>
          <w:rFonts w:ascii="Arial" w:hAnsi="Arial" w:cs="Arial" w:hint="cs"/>
          <w:sz w:val="22"/>
          <w:szCs w:val="22"/>
          <w:rtl/>
          <w:lang w:eastAsia="en-US"/>
        </w:rPr>
        <w:t>בינמגזרי</w:t>
      </w:r>
      <w:proofErr w:type="spellEnd"/>
      <w:r w:rsidRPr="00047BAD">
        <w:rPr>
          <w:rFonts w:ascii="Arial" w:hAnsi="Arial" w:cs="Arial" w:hint="cs"/>
          <w:sz w:val="22"/>
          <w:szCs w:val="22"/>
          <w:rtl/>
          <w:lang w:eastAsia="en-US"/>
        </w:rPr>
        <w:t xml:space="preserve"> רב-משתתפים מחייב השקעת שעות רבות של בעלי תפקידים רבים. תהליך זה לא בהכרח מצליח להשיג יחס סביר בין שעות עבודה לבין תוצרים. לאחר הנחת התשתית הראשונית ליחסי אמון יש לפתח כלים פשוטים ויעילים יותר מבחינת היקף המשתתפים והמעורבות בנושאי עומק.</w:t>
      </w:r>
    </w:p>
    <w:p w:rsidR="000A2049" w:rsidRPr="00047BAD" w:rsidRDefault="000A2049" w:rsidP="000A2049">
      <w:pPr>
        <w:numPr>
          <w:ilvl w:val="0"/>
          <w:numId w:val="27"/>
        </w:numPr>
        <w:suppressAutoHyphens w:val="0"/>
        <w:spacing w:line="360" w:lineRule="auto"/>
        <w:contextualSpacing/>
        <w:jc w:val="both"/>
        <w:rPr>
          <w:rFonts w:ascii="Arial" w:hAnsi="Arial" w:cs="Arial"/>
          <w:sz w:val="22"/>
          <w:szCs w:val="22"/>
          <w:lang w:eastAsia="en-US"/>
        </w:rPr>
      </w:pPr>
      <w:r w:rsidRPr="00047BAD">
        <w:rPr>
          <w:rFonts w:ascii="Arial" w:hAnsi="Arial" w:cs="Arial" w:hint="cs"/>
          <w:sz w:val="22"/>
          <w:szCs w:val="22"/>
          <w:rtl/>
          <w:lang w:eastAsia="en-US"/>
        </w:rPr>
        <w:t xml:space="preserve">הנוכחות של המגזר העסקי בתהליך </w:t>
      </w:r>
      <w:proofErr w:type="spellStart"/>
      <w:r w:rsidRPr="00047BAD">
        <w:rPr>
          <w:rFonts w:ascii="Arial" w:hAnsi="Arial" w:cs="Arial" w:hint="cs"/>
          <w:sz w:val="22"/>
          <w:szCs w:val="22"/>
          <w:rtl/>
          <w:lang w:eastAsia="en-US"/>
        </w:rPr>
        <w:t>היתה</w:t>
      </w:r>
      <w:proofErr w:type="spellEnd"/>
      <w:r w:rsidRPr="00047BAD">
        <w:rPr>
          <w:rFonts w:ascii="Arial" w:hAnsi="Arial" w:cs="Arial" w:hint="cs"/>
          <w:sz w:val="22"/>
          <w:szCs w:val="22"/>
          <w:rtl/>
          <w:lang w:eastAsia="en-US"/>
        </w:rPr>
        <w:t xml:space="preserve"> שולית יחסית, יש לפתח כלים לחיבור המגזר העסקי לתהליכים כאלה וכן לצרף בשלבים הראשונים מספר נציגים גדול מהמתוכנן מכיוון שההתמדה של אלה בתהליך היא הנמוכה ביותר.</w:t>
      </w:r>
    </w:p>
    <w:p w:rsidR="00F12534" w:rsidRPr="00047BAD" w:rsidRDefault="00F12534" w:rsidP="000A2049">
      <w:pPr>
        <w:numPr>
          <w:ilvl w:val="0"/>
          <w:numId w:val="27"/>
        </w:numPr>
        <w:suppressAutoHyphens w:val="0"/>
        <w:spacing w:line="360" w:lineRule="auto"/>
        <w:contextualSpacing/>
        <w:jc w:val="both"/>
        <w:rPr>
          <w:rFonts w:ascii="Arial" w:hAnsi="Arial" w:cs="Arial"/>
          <w:sz w:val="22"/>
          <w:szCs w:val="22"/>
          <w:lang w:eastAsia="en-US"/>
        </w:rPr>
      </w:pPr>
      <w:r w:rsidRPr="00047BAD">
        <w:rPr>
          <w:rFonts w:ascii="Arial" w:hAnsi="Arial" w:cs="Arial" w:hint="cs"/>
          <w:sz w:val="22"/>
          <w:szCs w:val="22"/>
          <w:rtl/>
          <w:lang w:eastAsia="en-US"/>
        </w:rPr>
        <w:t>יש לשתף תלמידים, באמצעות מועצת התלמידים הארצית, בתהליכים מעין אלו.</w:t>
      </w:r>
    </w:p>
    <w:p w:rsidR="009B2FBC" w:rsidRDefault="009B2FBC">
      <w:pPr>
        <w:suppressAutoHyphens w:val="0"/>
        <w:bidi w:val="0"/>
        <w:spacing w:after="200" w:line="276" w:lineRule="auto"/>
        <w:rPr>
          <w:rFonts w:ascii="Arial" w:hAnsi="Arial" w:cs="Arial"/>
          <w:rtl/>
          <w:lang w:eastAsia="en-US"/>
        </w:rPr>
      </w:pPr>
      <w:r>
        <w:rPr>
          <w:rFonts w:ascii="Arial" w:hAnsi="Arial" w:cs="Arial"/>
          <w:rtl/>
          <w:lang w:eastAsia="en-US"/>
        </w:rPr>
        <w:br w:type="page"/>
      </w:r>
    </w:p>
    <w:p w:rsidR="000A2049" w:rsidRPr="00047BAD" w:rsidRDefault="009B2FBC" w:rsidP="000A2049">
      <w:pPr>
        <w:suppressAutoHyphens w:val="0"/>
        <w:spacing w:line="360" w:lineRule="auto"/>
        <w:jc w:val="both"/>
        <w:rPr>
          <w:rFonts w:ascii="Arial" w:hAnsi="Arial" w:cs="Arial"/>
          <w:sz w:val="22"/>
          <w:szCs w:val="22"/>
          <w:u w:val="single"/>
          <w:rtl/>
          <w:lang w:eastAsia="en-US"/>
        </w:rPr>
      </w:pPr>
      <w:r w:rsidRPr="00047BAD">
        <w:rPr>
          <w:rFonts w:ascii="Arial" w:hAnsi="Arial" w:cs="Arial" w:hint="cs"/>
          <w:sz w:val="22"/>
          <w:szCs w:val="22"/>
          <w:u w:val="single"/>
          <w:rtl/>
          <w:lang w:eastAsia="en-US"/>
        </w:rPr>
        <w:lastRenderedPageBreak/>
        <w:t>מקורות</w:t>
      </w:r>
    </w:p>
    <w:p w:rsidR="00EF4A8B" w:rsidRPr="00047BAD" w:rsidRDefault="00EF4A8B" w:rsidP="00EF4A8B">
      <w:pPr>
        <w:suppressAutoHyphens w:val="0"/>
        <w:ind w:left="392" w:firstLine="386"/>
        <w:jc w:val="both"/>
        <w:rPr>
          <w:rFonts w:asciiTheme="minorBidi" w:hAnsiTheme="minorBidi" w:cstheme="minorBidi"/>
          <w:sz w:val="22"/>
          <w:szCs w:val="22"/>
          <w:rtl/>
          <w:lang w:eastAsia="en-US"/>
        </w:rPr>
      </w:pPr>
      <w:r w:rsidRPr="00047BAD">
        <w:rPr>
          <w:rFonts w:asciiTheme="minorBidi" w:hAnsiTheme="minorBidi" w:cstheme="minorBidi"/>
          <w:sz w:val="22"/>
          <w:szCs w:val="22"/>
          <w:rtl/>
          <w:lang w:eastAsia="en-US"/>
        </w:rPr>
        <w:t xml:space="preserve">גדרון, ב. בר, מ. כץ, ח. (2003). </w:t>
      </w:r>
      <w:r w:rsidRPr="00047BAD">
        <w:rPr>
          <w:rFonts w:asciiTheme="minorBidi" w:hAnsiTheme="minorBidi" w:cstheme="minorBidi"/>
          <w:b/>
          <w:bCs/>
          <w:i/>
          <w:iCs/>
          <w:sz w:val="22"/>
          <w:szCs w:val="22"/>
          <w:rtl/>
          <w:lang w:eastAsia="en-US"/>
        </w:rPr>
        <w:t>המגזר השלישי בישראל, בין מדינת רווחה לחברה אזרחית</w:t>
      </w:r>
      <w:r w:rsidRPr="00047BAD">
        <w:rPr>
          <w:rFonts w:asciiTheme="minorBidi" w:hAnsiTheme="minorBidi" w:cstheme="minorBidi"/>
          <w:sz w:val="22"/>
          <w:szCs w:val="22"/>
          <w:rtl/>
          <w:lang w:eastAsia="en-US"/>
        </w:rPr>
        <w:t>. הוצאת הקיבוץ המאוחד.</w:t>
      </w:r>
    </w:p>
    <w:p w:rsidR="00EF4A8B" w:rsidRPr="00047BAD" w:rsidRDefault="00EF4A8B" w:rsidP="00EF4A8B">
      <w:pPr>
        <w:suppressAutoHyphens w:val="0"/>
        <w:ind w:left="392" w:firstLine="386"/>
        <w:jc w:val="both"/>
        <w:rPr>
          <w:rFonts w:asciiTheme="minorBidi" w:hAnsiTheme="minorBidi" w:cstheme="minorBidi"/>
          <w:sz w:val="22"/>
          <w:szCs w:val="22"/>
          <w:rtl/>
          <w:lang w:eastAsia="en-US"/>
        </w:rPr>
      </w:pPr>
    </w:p>
    <w:p w:rsidR="009B2FBC" w:rsidRPr="00047BAD" w:rsidRDefault="009B2FBC" w:rsidP="009B2FBC">
      <w:pPr>
        <w:suppressAutoHyphens w:val="0"/>
        <w:ind w:left="392" w:firstLine="386"/>
        <w:jc w:val="both"/>
        <w:rPr>
          <w:rFonts w:asciiTheme="minorBidi" w:hAnsiTheme="minorBidi" w:cstheme="minorBidi"/>
          <w:sz w:val="22"/>
          <w:szCs w:val="22"/>
          <w:rtl/>
          <w:lang w:eastAsia="en-US"/>
        </w:rPr>
      </w:pPr>
      <w:r w:rsidRPr="00047BAD">
        <w:rPr>
          <w:rFonts w:asciiTheme="minorBidi" w:hAnsiTheme="minorBidi" w:cstheme="minorBidi"/>
          <w:sz w:val="22"/>
          <w:szCs w:val="22"/>
          <w:rtl/>
          <w:lang w:eastAsia="en-US"/>
        </w:rPr>
        <w:t xml:space="preserve">דהן, יוסי. יונה, יוסי. (1999). "מערכת החינוך בתקופת מעבר: </w:t>
      </w:r>
      <w:proofErr w:type="spellStart"/>
      <w:r w:rsidRPr="00047BAD">
        <w:rPr>
          <w:rFonts w:asciiTheme="minorBidi" w:hAnsiTheme="minorBidi" w:cstheme="minorBidi"/>
          <w:sz w:val="22"/>
          <w:szCs w:val="22"/>
          <w:rtl/>
          <w:lang w:eastAsia="en-US"/>
        </w:rPr>
        <w:t>מקולקטיביזים</w:t>
      </w:r>
      <w:proofErr w:type="spellEnd"/>
      <w:r w:rsidRPr="00047BAD">
        <w:rPr>
          <w:rFonts w:asciiTheme="minorBidi" w:hAnsiTheme="minorBidi" w:cstheme="minorBidi"/>
          <w:sz w:val="22"/>
          <w:szCs w:val="22"/>
          <w:rtl/>
          <w:lang w:eastAsia="en-US"/>
        </w:rPr>
        <w:t xml:space="preserve"> שלטוני </w:t>
      </w:r>
      <w:proofErr w:type="spellStart"/>
      <w:r w:rsidRPr="00047BAD">
        <w:rPr>
          <w:rFonts w:asciiTheme="minorBidi" w:hAnsiTheme="minorBidi" w:cstheme="minorBidi"/>
          <w:sz w:val="22"/>
          <w:szCs w:val="22"/>
          <w:rtl/>
          <w:lang w:eastAsia="en-US"/>
        </w:rPr>
        <w:t>לאינדוידואליזם</w:t>
      </w:r>
      <w:proofErr w:type="spellEnd"/>
      <w:r w:rsidRPr="00047BAD">
        <w:rPr>
          <w:rFonts w:asciiTheme="minorBidi" w:hAnsiTheme="minorBidi" w:cstheme="minorBidi"/>
          <w:sz w:val="22"/>
          <w:szCs w:val="22"/>
          <w:rtl/>
          <w:lang w:eastAsia="en-US"/>
        </w:rPr>
        <w:t xml:space="preserve"> אזרחי – בחירת הורים בחינוך כמקרה מייצג".  אצל פלד, אלעד. (עורך), </w:t>
      </w:r>
      <w:r w:rsidRPr="00047BAD">
        <w:rPr>
          <w:rFonts w:asciiTheme="minorBidi" w:hAnsiTheme="minorBidi" w:cstheme="minorBidi"/>
          <w:b/>
          <w:bCs/>
          <w:i/>
          <w:iCs/>
          <w:sz w:val="22"/>
          <w:szCs w:val="22"/>
          <w:rtl/>
          <w:lang w:eastAsia="en-US"/>
        </w:rPr>
        <w:t>יובל למערכת החינוך</w:t>
      </w:r>
      <w:r w:rsidRPr="00047BAD">
        <w:rPr>
          <w:rFonts w:asciiTheme="minorBidi" w:hAnsiTheme="minorBidi" w:cstheme="minorBidi"/>
          <w:sz w:val="22"/>
          <w:szCs w:val="22"/>
          <w:rtl/>
          <w:lang w:eastAsia="en-US"/>
        </w:rPr>
        <w:t>, משרד החינוך.</w:t>
      </w:r>
    </w:p>
    <w:p w:rsidR="00EF4A8B" w:rsidRPr="00047BAD" w:rsidRDefault="00EF4A8B" w:rsidP="009B2FBC">
      <w:pPr>
        <w:suppressAutoHyphens w:val="0"/>
        <w:ind w:left="392" w:firstLine="386"/>
        <w:jc w:val="both"/>
        <w:rPr>
          <w:rFonts w:asciiTheme="minorBidi" w:hAnsiTheme="minorBidi" w:cstheme="minorBidi"/>
          <w:sz w:val="22"/>
          <w:szCs w:val="22"/>
          <w:rtl/>
          <w:lang w:eastAsia="en-US"/>
        </w:rPr>
      </w:pPr>
    </w:p>
    <w:p w:rsidR="00EF4A8B" w:rsidRPr="00047BAD" w:rsidRDefault="00EF4A8B" w:rsidP="00EF4A8B">
      <w:pPr>
        <w:suppressAutoHyphens w:val="0"/>
        <w:ind w:left="392" w:firstLine="386"/>
        <w:jc w:val="both"/>
        <w:rPr>
          <w:rFonts w:asciiTheme="minorBidi" w:hAnsiTheme="minorBidi" w:cstheme="minorBidi"/>
          <w:sz w:val="22"/>
          <w:szCs w:val="22"/>
          <w:rtl/>
          <w:lang w:eastAsia="en-US"/>
        </w:rPr>
      </w:pPr>
      <w:proofErr w:type="spellStart"/>
      <w:r w:rsidRPr="00047BAD">
        <w:rPr>
          <w:rFonts w:asciiTheme="minorBidi" w:hAnsiTheme="minorBidi" w:cstheme="minorBidi"/>
          <w:sz w:val="22"/>
          <w:szCs w:val="22"/>
          <w:rtl/>
          <w:lang w:eastAsia="en-US"/>
        </w:rPr>
        <w:t>וולנסקי</w:t>
      </w:r>
      <w:proofErr w:type="spellEnd"/>
      <w:r w:rsidRPr="00047BAD">
        <w:rPr>
          <w:rFonts w:asciiTheme="minorBidi" w:hAnsiTheme="minorBidi" w:cstheme="minorBidi"/>
          <w:sz w:val="22"/>
          <w:szCs w:val="22"/>
          <w:rtl/>
          <w:lang w:eastAsia="en-US"/>
        </w:rPr>
        <w:t xml:space="preserve">, ע. (2003). "מניסוי למדיניות חינוכית: מעבר בתי ספר בישראל לניהול עצמי", בתוך עמי </w:t>
      </w:r>
      <w:proofErr w:type="spellStart"/>
      <w:r w:rsidRPr="00047BAD">
        <w:rPr>
          <w:rFonts w:asciiTheme="minorBidi" w:hAnsiTheme="minorBidi" w:cstheme="minorBidi"/>
          <w:sz w:val="22"/>
          <w:szCs w:val="22"/>
          <w:rtl/>
          <w:lang w:eastAsia="en-US"/>
        </w:rPr>
        <w:t>וולנסקי</w:t>
      </w:r>
      <w:proofErr w:type="spellEnd"/>
      <w:r w:rsidRPr="00047BAD">
        <w:rPr>
          <w:rFonts w:asciiTheme="minorBidi" w:hAnsiTheme="minorBidi" w:cstheme="minorBidi"/>
          <w:sz w:val="22"/>
          <w:szCs w:val="22"/>
          <w:rtl/>
          <w:lang w:eastAsia="en-US"/>
        </w:rPr>
        <w:t xml:space="preserve"> ויצחק פרידמן (עורכים), </w:t>
      </w:r>
      <w:r w:rsidRPr="00047BAD">
        <w:rPr>
          <w:rFonts w:asciiTheme="minorBidi" w:hAnsiTheme="minorBidi" w:cstheme="minorBidi"/>
          <w:b/>
          <w:bCs/>
          <w:i/>
          <w:iCs/>
          <w:sz w:val="22"/>
          <w:szCs w:val="22"/>
          <w:rtl/>
          <w:lang w:eastAsia="en-US"/>
        </w:rPr>
        <w:t>בתי ספר בניהול עצמי – מבט בין-לאומי</w:t>
      </w:r>
      <w:r w:rsidRPr="00047BAD">
        <w:rPr>
          <w:rFonts w:asciiTheme="minorBidi" w:hAnsiTheme="minorBidi" w:cstheme="minorBidi"/>
          <w:b/>
          <w:bCs/>
          <w:sz w:val="22"/>
          <w:szCs w:val="22"/>
          <w:rtl/>
          <w:lang w:eastAsia="en-US"/>
        </w:rPr>
        <w:t xml:space="preserve">, </w:t>
      </w:r>
      <w:r w:rsidRPr="00047BAD">
        <w:rPr>
          <w:rFonts w:asciiTheme="minorBidi" w:hAnsiTheme="minorBidi" w:cstheme="minorBidi"/>
          <w:sz w:val="22"/>
          <w:szCs w:val="22"/>
          <w:rtl/>
          <w:lang w:eastAsia="en-US"/>
        </w:rPr>
        <w:t>ירושלים: משרד החינוך.</w:t>
      </w:r>
    </w:p>
    <w:p w:rsidR="00EF4A8B" w:rsidRPr="00047BAD" w:rsidRDefault="00EF4A8B" w:rsidP="00EF4A8B">
      <w:pPr>
        <w:suppressAutoHyphens w:val="0"/>
        <w:ind w:left="392" w:firstLine="386"/>
        <w:jc w:val="both"/>
        <w:rPr>
          <w:rFonts w:asciiTheme="minorBidi" w:hAnsiTheme="minorBidi" w:cstheme="minorBidi"/>
          <w:sz w:val="22"/>
          <w:szCs w:val="22"/>
          <w:rtl/>
          <w:lang w:eastAsia="en-US"/>
        </w:rPr>
      </w:pPr>
    </w:p>
    <w:p w:rsidR="00EF4A8B" w:rsidRPr="00047BAD" w:rsidRDefault="00EF4A8B" w:rsidP="00EF4A8B">
      <w:pPr>
        <w:suppressAutoHyphens w:val="0"/>
        <w:ind w:left="392" w:firstLine="386"/>
        <w:jc w:val="both"/>
        <w:rPr>
          <w:rFonts w:asciiTheme="minorBidi" w:hAnsiTheme="minorBidi" w:cstheme="minorBidi"/>
          <w:sz w:val="22"/>
          <w:szCs w:val="22"/>
          <w:rtl/>
          <w:lang w:eastAsia="en-US"/>
        </w:rPr>
      </w:pPr>
      <w:proofErr w:type="spellStart"/>
      <w:r w:rsidRPr="00047BAD">
        <w:rPr>
          <w:rFonts w:asciiTheme="minorBidi" w:hAnsiTheme="minorBidi" w:cstheme="minorBidi"/>
          <w:sz w:val="22"/>
          <w:szCs w:val="22"/>
          <w:rtl/>
          <w:lang w:eastAsia="en-US"/>
        </w:rPr>
        <w:t>וינהבר</w:t>
      </w:r>
      <w:proofErr w:type="spellEnd"/>
      <w:r w:rsidRPr="00047BAD">
        <w:rPr>
          <w:rFonts w:asciiTheme="minorBidi" w:hAnsiTheme="minorBidi" w:cstheme="minorBidi"/>
          <w:sz w:val="22"/>
          <w:szCs w:val="22"/>
          <w:rtl/>
          <w:lang w:eastAsia="en-US"/>
        </w:rPr>
        <w:t xml:space="preserve"> ב. ובן נון ר. (2008). סקר מעורבות עמותות, קרנות ופילנתרופיה עסקית במערכת החינוך. דוח ממצאים – תשס"ח. המכון ליזמות בחינוך, המכללה האקדמית בית ברל.</w:t>
      </w:r>
    </w:p>
    <w:p w:rsidR="00EF4A8B" w:rsidRPr="00047BAD" w:rsidRDefault="00EF4A8B" w:rsidP="00EF4A8B">
      <w:pPr>
        <w:suppressAutoHyphens w:val="0"/>
        <w:ind w:left="392" w:firstLine="386"/>
        <w:jc w:val="both"/>
        <w:rPr>
          <w:rFonts w:asciiTheme="minorBidi" w:hAnsiTheme="minorBidi" w:cstheme="minorBidi"/>
          <w:sz w:val="22"/>
          <w:szCs w:val="22"/>
          <w:rtl/>
          <w:lang w:eastAsia="en-US"/>
        </w:rPr>
      </w:pPr>
    </w:p>
    <w:p w:rsidR="00EF4A8B" w:rsidRPr="00047BAD" w:rsidRDefault="00EF4A8B" w:rsidP="00EF4A8B">
      <w:pPr>
        <w:suppressAutoHyphens w:val="0"/>
        <w:ind w:left="392" w:firstLine="386"/>
        <w:jc w:val="both"/>
        <w:rPr>
          <w:rFonts w:asciiTheme="minorBidi" w:hAnsiTheme="minorBidi" w:cstheme="minorBidi"/>
          <w:sz w:val="22"/>
          <w:szCs w:val="22"/>
          <w:rtl/>
          <w:lang w:eastAsia="en-US"/>
        </w:rPr>
      </w:pPr>
      <w:proofErr w:type="spellStart"/>
      <w:r w:rsidRPr="00047BAD">
        <w:rPr>
          <w:rFonts w:asciiTheme="minorBidi" w:hAnsiTheme="minorBidi" w:cstheme="minorBidi"/>
          <w:sz w:val="22"/>
          <w:szCs w:val="22"/>
          <w:rtl/>
          <w:lang w:eastAsia="en-US"/>
        </w:rPr>
        <w:t>זיילר</w:t>
      </w:r>
      <w:proofErr w:type="spellEnd"/>
      <w:r w:rsidRPr="00047BAD">
        <w:rPr>
          <w:rFonts w:asciiTheme="minorBidi" w:hAnsiTheme="minorBidi" w:cstheme="minorBidi"/>
          <w:sz w:val="22"/>
          <w:szCs w:val="22"/>
          <w:rtl/>
          <w:lang w:eastAsia="en-US"/>
        </w:rPr>
        <w:t xml:space="preserve">, א. (2006). </w:t>
      </w:r>
      <w:r w:rsidRPr="00047BAD">
        <w:rPr>
          <w:rFonts w:asciiTheme="minorBidi" w:hAnsiTheme="minorBidi" w:cstheme="minorBidi"/>
          <w:b/>
          <w:bCs/>
          <w:i/>
          <w:iCs/>
          <w:sz w:val="22"/>
          <w:szCs w:val="22"/>
          <w:rtl/>
          <w:lang w:eastAsia="en-US"/>
        </w:rPr>
        <w:t>סיכום עבודת הצוות לקביעת קריטריונים לכניסת גופים מתערבים, ופעילות המגזר השלישי במערכת החינוך</w:t>
      </w:r>
      <w:r w:rsidRPr="00047BAD">
        <w:rPr>
          <w:rFonts w:asciiTheme="minorBidi" w:hAnsiTheme="minorBidi" w:cstheme="minorBidi"/>
          <w:sz w:val="22"/>
          <w:szCs w:val="22"/>
          <w:rtl/>
          <w:lang w:eastAsia="en-US"/>
        </w:rPr>
        <w:t xml:space="preserve"> [טיוטה]. ירושלים: משרד החינוך. </w:t>
      </w:r>
    </w:p>
    <w:p w:rsidR="00EF4A8B" w:rsidRPr="00047BAD" w:rsidRDefault="00EF4A8B" w:rsidP="00EF4A8B">
      <w:pPr>
        <w:suppressAutoHyphens w:val="0"/>
        <w:ind w:left="392" w:firstLine="386"/>
        <w:jc w:val="both"/>
        <w:rPr>
          <w:rFonts w:asciiTheme="minorBidi" w:hAnsiTheme="minorBidi" w:cstheme="minorBidi"/>
          <w:sz w:val="22"/>
          <w:szCs w:val="22"/>
          <w:rtl/>
          <w:lang w:eastAsia="en-US"/>
        </w:rPr>
      </w:pPr>
    </w:p>
    <w:p w:rsidR="00EF4A8B" w:rsidRPr="00047BAD" w:rsidRDefault="00EF4A8B" w:rsidP="00EF4A8B">
      <w:pPr>
        <w:suppressAutoHyphens w:val="0"/>
        <w:ind w:left="392" w:firstLine="386"/>
        <w:jc w:val="both"/>
        <w:rPr>
          <w:rFonts w:asciiTheme="minorBidi" w:hAnsiTheme="minorBidi" w:cstheme="minorBidi"/>
          <w:sz w:val="22"/>
          <w:szCs w:val="22"/>
          <w:rtl/>
          <w:lang w:eastAsia="en-US"/>
        </w:rPr>
      </w:pPr>
      <w:r w:rsidRPr="00047BAD">
        <w:rPr>
          <w:rFonts w:asciiTheme="minorBidi" w:hAnsiTheme="minorBidi" w:cstheme="minorBidi"/>
          <w:sz w:val="22"/>
          <w:szCs w:val="22"/>
          <w:rtl/>
          <w:lang w:eastAsia="en-US"/>
        </w:rPr>
        <w:t xml:space="preserve">גל-נור, י. אופיר, א. ארנון, א. גבאי, י. (2003). </w:t>
      </w:r>
      <w:r w:rsidRPr="00047BAD">
        <w:rPr>
          <w:rFonts w:asciiTheme="minorBidi" w:hAnsiTheme="minorBidi" w:cstheme="minorBidi"/>
          <w:b/>
          <w:bCs/>
          <w:i/>
          <w:iCs/>
          <w:sz w:val="22"/>
          <w:szCs w:val="22"/>
          <w:rtl/>
          <w:lang w:eastAsia="en-US"/>
        </w:rPr>
        <w:t>הוועדה לבדיקת תפקידי המגזר השלישי בישראל והמדיניות הננקטת כלפיו</w:t>
      </w:r>
      <w:r w:rsidRPr="00047BAD">
        <w:rPr>
          <w:rFonts w:asciiTheme="minorBidi" w:hAnsiTheme="minorBidi" w:cstheme="minorBidi"/>
          <w:sz w:val="22"/>
          <w:szCs w:val="22"/>
          <w:rtl/>
          <w:lang w:eastAsia="en-US"/>
        </w:rPr>
        <w:t>. המרכז הישראלי לחקר המגזר השלישי, אוניברסיטת בן גוריון בנגב.</w:t>
      </w:r>
    </w:p>
    <w:p w:rsidR="00EF4A8B" w:rsidRPr="00F00E94" w:rsidRDefault="00EF4A8B" w:rsidP="00EF4A8B">
      <w:pPr>
        <w:suppressAutoHyphens w:val="0"/>
        <w:ind w:left="392" w:firstLine="386"/>
        <w:jc w:val="both"/>
        <w:rPr>
          <w:rFonts w:asciiTheme="minorBidi" w:hAnsiTheme="minorBidi" w:cstheme="minorBidi"/>
          <w:rtl/>
          <w:lang w:eastAsia="en-US"/>
        </w:rPr>
      </w:pPr>
    </w:p>
    <w:p w:rsidR="00EF4A8B" w:rsidRPr="00F00E94" w:rsidRDefault="00EF4A8B" w:rsidP="00047BAD">
      <w:pPr>
        <w:suppressAutoHyphens w:val="0"/>
        <w:bidi w:val="0"/>
        <w:ind w:left="392" w:firstLine="386"/>
        <w:rPr>
          <w:rFonts w:asciiTheme="minorBidi" w:hAnsiTheme="minorBidi" w:cstheme="minorBidi"/>
          <w:lang w:eastAsia="en-US"/>
        </w:rPr>
      </w:pPr>
      <w:proofErr w:type="spellStart"/>
      <w:r w:rsidRPr="00F00E94">
        <w:rPr>
          <w:rFonts w:asciiTheme="minorBidi" w:hAnsiTheme="minorBidi" w:cstheme="minorBidi"/>
          <w:lang w:eastAsia="en-US"/>
        </w:rPr>
        <w:t>Benavot</w:t>
      </w:r>
      <w:proofErr w:type="spellEnd"/>
      <w:r w:rsidRPr="00F00E94">
        <w:rPr>
          <w:rFonts w:asciiTheme="minorBidi" w:hAnsiTheme="minorBidi" w:cstheme="minorBidi"/>
          <w:lang w:eastAsia="en-US"/>
        </w:rPr>
        <w:t xml:space="preserve">, A. and </w:t>
      </w:r>
      <w:proofErr w:type="spellStart"/>
      <w:r w:rsidRPr="00F00E94">
        <w:rPr>
          <w:rFonts w:asciiTheme="minorBidi" w:hAnsiTheme="minorBidi" w:cstheme="minorBidi"/>
          <w:lang w:eastAsia="en-US"/>
        </w:rPr>
        <w:t>Resh</w:t>
      </w:r>
      <w:proofErr w:type="spellEnd"/>
      <w:r w:rsidRPr="00F00E94">
        <w:rPr>
          <w:rFonts w:asciiTheme="minorBidi" w:hAnsiTheme="minorBidi" w:cstheme="minorBidi"/>
          <w:lang w:eastAsia="en-US"/>
        </w:rPr>
        <w:t xml:space="preserve">, </w:t>
      </w:r>
      <w:proofErr w:type="gramStart"/>
      <w:r w:rsidRPr="00F00E94">
        <w:rPr>
          <w:rFonts w:asciiTheme="minorBidi" w:hAnsiTheme="minorBidi" w:cstheme="minorBidi"/>
          <w:lang w:eastAsia="en-US"/>
        </w:rPr>
        <w:t>N .</w:t>
      </w:r>
      <w:proofErr w:type="gramEnd"/>
      <w:r w:rsidRPr="00F00E94">
        <w:rPr>
          <w:rFonts w:asciiTheme="minorBidi" w:hAnsiTheme="minorBidi" w:cstheme="minorBidi"/>
          <w:lang w:eastAsia="en-US"/>
        </w:rPr>
        <w:t xml:space="preserve"> (2003). "Educational Governance, School Autonomy, and Curriculum Implementation: A Comparative Study of Arab and Jewish Schools in </w:t>
      </w:r>
      <w:smartTag w:uri="urn:schemas-microsoft-com:office:smarttags" w:element="place">
        <w:smartTag w:uri="urn:schemas-microsoft-com:office:smarttags" w:element="country-region">
          <w:r w:rsidRPr="00F00E94">
            <w:rPr>
              <w:rFonts w:asciiTheme="minorBidi" w:hAnsiTheme="minorBidi" w:cstheme="minorBidi"/>
              <w:lang w:eastAsia="en-US"/>
            </w:rPr>
            <w:t>Israel</w:t>
          </w:r>
        </w:smartTag>
      </w:smartTag>
      <w:r w:rsidRPr="00F00E94">
        <w:rPr>
          <w:rFonts w:asciiTheme="minorBidi" w:hAnsiTheme="minorBidi" w:cstheme="minorBidi"/>
          <w:lang w:eastAsia="en-US"/>
        </w:rPr>
        <w:t xml:space="preserve">," </w:t>
      </w:r>
      <w:r w:rsidRPr="00F00E94">
        <w:rPr>
          <w:rFonts w:asciiTheme="minorBidi" w:hAnsiTheme="minorBidi" w:cstheme="minorBidi"/>
          <w:i/>
          <w:iCs/>
          <w:lang w:eastAsia="en-US"/>
        </w:rPr>
        <w:t>Journal of Curriculum Studies</w:t>
      </w:r>
      <w:r w:rsidRPr="00F00E94">
        <w:rPr>
          <w:rFonts w:asciiTheme="minorBidi" w:hAnsiTheme="minorBidi" w:cstheme="minorBidi"/>
          <w:lang w:eastAsia="en-US"/>
        </w:rPr>
        <w:t xml:space="preserve"> 35:2, 171-196.</w:t>
      </w:r>
    </w:p>
    <w:p w:rsidR="00EF4A8B" w:rsidRPr="00F00E94" w:rsidRDefault="00EF4A8B" w:rsidP="00047BAD">
      <w:pPr>
        <w:suppressAutoHyphens w:val="0"/>
        <w:ind w:left="392" w:firstLine="386"/>
        <w:jc w:val="right"/>
        <w:rPr>
          <w:rFonts w:asciiTheme="minorBidi" w:hAnsiTheme="minorBidi" w:cstheme="minorBidi"/>
          <w:rtl/>
          <w:lang w:eastAsia="en-US"/>
        </w:rPr>
      </w:pPr>
    </w:p>
    <w:p w:rsidR="00EF4A8B" w:rsidRPr="00F00E94" w:rsidRDefault="00EF4A8B" w:rsidP="00047BAD">
      <w:pPr>
        <w:tabs>
          <w:tab w:val="left" w:pos="0"/>
        </w:tabs>
        <w:suppressAutoHyphens w:val="0"/>
        <w:bidi w:val="0"/>
        <w:ind w:left="391" w:firstLine="386"/>
        <w:rPr>
          <w:rFonts w:asciiTheme="minorBidi" w:hAnsiTheme="minorBidi" w:cstheme="minorBidi"/>
          <w:szCs w:val="20"/>
          <w:lang w:eastAsia="en-US"/>
        </w:rPr>
      </w:pPr>
      <w:proofErr w:type="spellStart"/>
      <w:r w:rsidRPr="00F00E94">
        <w:rPr>
          <w:rFonts w:asciiTheme="minorBidi" w:hAnsiTheme="minorBidi" w:cstheme="minorBidi"/>
          <w:lang w:eastAsia="en-US"/>
        </w:rPr>
        <w:t>Inbar</w:t>
      </w:r>
      <w:proofErr w:type="spellEnd"/>
      <w:r w:rsidRPr="00F00E94">
        <w:rPr>
          <w:rFonts w:asciiTheme="minorBidi" w:hAnsiTheme="minorBidi" w:cstheme="minorBidi"/>
          <w:lang w:eastAsia="en-US"/>
        </w:rPr>
        <w:t>, D. (1989). "A Back Door</w:t>
      </w:r>
      <w:r w:rsidRPr="00F00E94">
        <w:rPr>
          <w:rFonts w:asciiTheme="minorBidi" w:hAnsiTheme="minorBidi" w:cstheme="minorBidi"/>
          <w:rtl/>
          <w:lang w:eastAsia="en-US"/>
        </w:rPr>
        <w:t>ע</w:t>
      </w:r>
      <w:r w:rsidRPr="00F00E94">
        <w:rPr>
          <w:rFonts w:asciiTheme="minorBidi" w:hAnsiTheme="minorBidi" w:cstheme="minorBidi"/>
          <w:lang w:eastAsia="en-US"/>
        </w:rPr>
        <w:t xml:space="preserve"> Process of  Privatization: The Case of </w:t>
      </w:r>
      <w:smartTag w:uri="urn:schemas-microsoft-com:office:smarttags" w:element="place">
        <w:smartTag w:uri="urn:schemas-microsoft-com:office:smarttags" w:element="country-region">
          <w:r w:rsidRPr="00F00E94">
            <w:rPr>
              <w:rFonts w:asciiTheme="minorBidi" w:hAnsiTheme="minorBidi" w:cstheme="minorBidi"/>
              <w:lang w:eastAsia="en-US"/>
            </w:rPr>
            <w:t>Israel</w:t>
          </w:r>
        </w:smartTag>
      </w:smartTag>
      <w:r w:rsidRPr="00F00E94">
        <w:rPr>
          <w:rFonts w:asciiTheme="minorBidi" w:hAnsiTheme="minorBidi" w:cstheme="minorBidi"/>
          <w:lang w:eastAsia="en-US"/>
        </w:rPr>
        <w:t xml:space="preserve">", In W. L. Boyd &amp; J. G. </w:t>
      </w:r>
      <w:proofErr w:type="spellStart"/>
      <w:r w:rsidRPr="00F00E94">
        <w:rPr>
          <w:rFonts w:asciiTheme="minorBidi" w:hAnsiTheme="minorBidi" w:cstheme="minorBidi"/>
          <w:lang w:eastAsia="en-US"/>
        </w:rPr>
        <w:t>Cibula</w:t>
      </w:r>
      <w:proofErr w:type="spellEnd"/>
      <w:r w:rsidRPr="00F00E94">
        <w:rPr>
          <w:rFonts w:asciiTheme="minorBidi" w:hAnsiTheme="minorBidi" w:cstheme="minorBidi"/>
          <w:lang w:eastAsia="en-US"/>
        </w:rPr>
        <w:t xml:space="preserve"> (eds.), Private Schools and Public Policy:</w:t>
      </w:r>
      <w:r w:rsidRPr="00F00E94">
        <w:rPr>
          <w:rFonts w:asciiTheme="minorBidi" w:hAnsiTheme="minorBidi" w:cstheme="minorBidi"/>
          <w:b/>
          <w:bCs/>
          <w:i/>
          <w:iCs/>
          <w:szCs w:val="20"/>
          <w:lang w:eastAsia="en-US"/>
        </w:rPr>
        <w:t xml:space="preserve"> International Perspectives</w:t>
      </w:r>
      <w:r w:rsidRPr="00F00E94">
        <w:rPr>
          <w:rFonts w:asciiTheme="minorBidi" w:hAnsiTheme="minorBidi" w:cstheme="minorBidi"/>
          <w:szCs w:val="20"/>
          <w:lang w:eastAsia="en-US"/>
        </w:rPr>
        <w:t xml:space="preserve">, (The </w:t>
      </w:r>
      <w:proofErr w:type="spellStart"/>
      <w:r w:rsidRPr="00F00E94">
        <w:rPr>
          <w:rFonts w:asciiTheme="minorBidi" w:hAnsiTheme="minorBidi" w:cstheme="minorBidi"/>
          <w:szCs w:val="20"/>
          <w:lang w:eastAsia="en-US"/>
        </w:rPr>
        <w:t>Falmer</w:t>
      </w:r>
      <w:proofErr w:type="spellEnd"/>
      <w:r w:rsidRPr="00F00E94">
        <w:rPr>
          <w:rFonts w:asciiTheme="minorBidi" w:hAnsiTheme="minorBidi" w:cstheme="minorBidi"/>
          <w:szCs w:val="20"/>
          <w:lang w:eastAsia="en-US"/>
        </w:rPr>
        <w:t xml:space="preserve"> Press) , pp. 268-284.</w:t>
      </w:r>
    </w:p>
    <w:p w:rsidR="000A2049" w:rsidRPr="00F00E94" w:rsidRDefault="000A2049" w:rsidP="000A2049">
      <w:pPr>
        <w:suppressAutoHyphens w:val="0"/>
        <w:spacing w:line="360" w:lineRule="auto"/>
        <w:jc w:val="both"/>
        <w:rPr>
          <w:rFonts w:asciiTheme="minorBidi" w:hAnsiTheme="minorBidi" w:cstheme="minorBidi"/>
          <w:rtl/>
          <w:lang w:eastAsia="en-US"/>
        </w:rPr>
      </w:pPr>
    </w:p>
    <w:p w:rsidR="00E3671B" w:rsidRDefault="00E3671B">
      <w:pPr>
        <w:suppressAutoHyphens w:val="0"/>
        <w:bidi w:val="0"/>
        <w:spacing w:after="200" w:line="276" w:lineRule="auto"/>
        <w:rPr>
          <w:rFonts w:ascii="Arial" w:hAnsi="Arial" w:cs="Arial"/>
          <w:u w:val="single"/>
          <w:lang w:eastAsia="en-US"/>
        </w:rPr>
      </w:pPr>
      <w:r>
        <w:rPr>
          <w:rFonts w:ascii="Arial" w:hAnsi="Arial" w:cs="Arial"/>
          <w:u w:val="single"/>
          <w:rtl/>
          <w:lang w:eastAsia="en-US"/>
        </w:rPr>
        <w:br w:type="page"/>
      </w:r>
    </w:p>
    <w:p w:rsidR="000A2049" w:rsidRPr="001A52EF" w:rsidRDefault="000A2049" w:rsidP="00E3671B">
      <w:pPr>
        <w:suppressAutoHyphens w:val="0"/>
        <w:spacing w:line="360" w:lineRule="auto"/>
        <w:jc w:val="center"/>
        <w:rPr>
          <w:rFonts w:ascii="Calibri" w:eastAsia="Calibri" w:hAnsi="Calibri" w:cs="Arial"/>
          <w:sz w:val="22"/>
          <w:szCs w:val="22"/>
          <w:u w:val="single"/>
          <w:rtl/>
          <w:lang w:eastAsia="en-US"/>
        </w:rPr>
      </w:pPr>
      <w:r w:rsidRPr="001A52EF">
        <w:rPr>
          <w:rFonts w:ascii="Calibri" w:eastAsia="Calibri" w:hAnsi="Calibri" w:cs="Arial" w:hint="cs"/>
          <w:sz w:val="22"/>
          <w:szCs w:val="22"/>
          <w:u w:val="single"/>
          <w:rtl/>
          <w:lang w:eastAsia="en-US"/>
        </w:rPr>
        <w:lastRenderedPageBreak/>
        <w:t xml:space="preserve">נספח מס' 1 </w:t>
      </w:r>
      <w:r w:rsidRPr="001A52EF">
        <w:rPr>
          <w:rFonts w:ascii="Calibri" w:eastAsia="Calibri" w:hAnsi="Calibri" w:cs="Arial"/>
          <w:sz w:val="22"/>
          <w:szCs w:val="22"/>
          <w:u w:val="single"/>
          <w:rtl/>
          <w:lang w:eastAsia="en-US"/>
        </w:rPr>
        <w:t>–</w:t>
      </w:r>
      <w:r w:rsidRPr="001A52EF">
        <w:rPr>
          <w:rFonts w:ascii="Calibri" w:eastAsia="Calibri" w:hAnsi="Calibri" w:cs="Arial" w:hint="cs"/>
          <w:sz w:val="22"/>
          <w:szCs w:val="22"/>
          <w:u w:val="single"/>
          <w:rtl/>
          <w:lang w:eastAsia="en-US"/>
        </w:rPr>
        <w:t xml:space="preserve"> המלצות השולחן העגול </w:t>
      </w:r>
      <w:proofErr w:type="spellStart"/>
      <w:r w:rsidRPr="001A52EF">
        <w:rPr>
          <w:rFonts w:ascii="Calibri" w:eastAsia="Calibri" w:hAnsi="Calibri" w:cs="Arial" w:hint="cs"/>
          <w:sz w:val="22"/>
          <w:szCs w:val="22"/>
          <w:u w:val="single"/>
          <w:rtl/>
          <w:lang w:eastAsia="en-US"/>
        </w:rPr>
        <w:t>ה</w:t>
      </w:r>
      <w:r w:rsidR="002827AE">
        <w:rPr>
          <w:rFonts w:ascii="Calibri" w:eastAsia="Calibri" w:hAnsi="Calibri" w:cs="Arial" w:hint="cs"/>
          <w:sz w:val="22"/>
          <w:szCs w:val="22"/>
          <w:u w:val="single"/>
          <w:rtl/>
          <w:lang w:eastAsia="en-US"/>
        </w:rPr>
        <w:t>בינמגזרי</w:t>
      </w:r>
      <w:proofErr w:type="spellEnd"/>
      <w:r w:rsidRPr="001A52EF">
        <w:rPr>
          <w:rFonts w:ascii="Calibri" w:eastAsia="Calibri" w:hAnsi="Calibri" w:cs="Arial" w:hint="cs"/>
          <w:sz w:val="22"/>
          <w:szCs w:val="22"/>
          <w:u w:val="single"/>
          <w:rtl/>
          <w:lang w:eastAsia="en-US"/>
        </w:rPr>
        <w:t xml:space="preserve"> לגבי מאגר ה</w:t>
      </w:r>
      <w:r w:rsidR="00F00E94" w:rsidRPr="001A52EF">
        <w:rPr>
          <w:rFonts w:ascii="Calibri" w:eastAsia="Calibri" w:hAnsi="Calibri" w:cs="Arial" w:hint="cs"/>
          <w:sz w:val="22"/>
          <w:szCs w:val="22"/>
          <w:u w:val="single"/>
          <w:rtl/>
          <w:lang w:eastAsia="en-US"/>
        </w:rPr>
        <w:t>תכניות</w:t>
      </w:r>
    </w:p>
    <w:p w:rsidR="000A2049" w:rsidRPr="000A2049" w:rsidRDefault="000A2049" w:rsidP="000A2049">
      <w:pPr>
        <w:suppressAutoHyphens w:val="0"/>
        <w:spacing w:line="276" w:lineRule="auto"/>
        <w:jc w:val="center"/>
        <w:rPr>
          <w:rFonts w:ascii="Calibri" w:eastAsia="Calibri" w:hAnsi="Calibri" w:cs="Arial"/>
          <w:sz w:val="22"/>
          <w:szCs w:val="22"/>
          <w:u w:val="single"/>
          <w:rtl/>
          <w:lang w:eastAsia="en-US"/>
        </w:rPr>
      </w:pPr>
    </w:p>
    <w:tbl>
      <w:tblPr>
        <w:tblStyle w:val="-5"/>
        <w:bidiVisual/>
        <w:tblW w:w="0" w:type="auto"/>
        <w:tblLook w:val="04A0" w:firstRow="1" w:lastRow="0" w:firstColumn="1" w:lastColumn="0" w:noHBand="0" w:noVBand="1"/>
      </w:tblPr>
      <w:tblGrid>
        <w:gridCol w:w="8522"/>
      </w:tblGrid>
      <w:tr w:rsidR="000A2049" w:rsidRPr="000A2049" w:rsidTr="0053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0A2049" w:rsidRPr="000A2049" w:rsidRDefault="000A2049" w:rsidP="000A2049">
            <w:pPr>
              <w:suppressAutoHyphens w:val="0"/>
              <w:spacing w:line="276" w:lineRule="auto"/>
              <w:rPr>
                <w:rFonts w:ascii="Calibri" w:eastAsia="Calibri" w:hAnsi="Calibri" w:cs="Arial"/>
                <w:color w:val="31849B"/>
                <w:sz w:val="22"/>
                <w:szCs w:val="22"/>
                <w:rtl/>
                <w:lang w:eastAsia="en-US"/>
              </w:rPr>
            </w:pPr>
            <w:r w:rsidRPr="000A2049">
              <w:rPr>
                <w:rFonts w:ascii="Calibri" w:eastAsia="Calibri" w:hAnsi="Calibri" w:cs="Arial" w:hint="cs"/>
                <w:color w:val="31849B"/>
                <w:sz w:val="22"/>
                <w:szCs w:val="22"/>
                <w:rtl/>
                <w:lang w:eastAsia="en-US"/>
              </w:rPr>
              <w:t>עקרונות יסוד</w:t>
            </w:r>
          </w:p>
        </w:tc>
      </w:tr>
    </w:tbl>
    <w:p w:rsidR="000A2049" w:rsidRPr="000A2049" w:rsidRDefault="000A2049" w:rsidP="000A2049">
      <w:pPr>
        <w:numPr>
          <w:ilvl w:val="0"/>
          <w:numId w:val="16"/>
        </w:numPr>
        <w:suppressAutoHyphens w:val="0"/>
        <w:spacing w:before="120" w:after="120" w:line="276" w:lineRule="auto"/>
        <w:ind w:left="357" w:hanging="357"/>
        <w:jc w:val="both"/>
        <w:rPr>
          <w:rFonts w:ascii="Calibri" w:eastAsia="Calibri" w:hAnsi="Calibri" w:cs="Arial"/>
          <w:sz w:val="22"/>
          <w:szCs w:val="22"/>
          <w:lang w:eastAsia="en-US"/>
        </w:rPr>
      </w:pPr>
      <w:r w:rsidRPr="000A2049">
        <w:rPr>
          <w:rFonts w:ascii="Calibri" w:eastAsia="Calibri" w:hAnsi="Calibri" w:cs="Arial"/>
          <w:sz w:val="22"/>
          <w:szCs w:val="22"/>
          <w:rtl/>
          <w:lang w:eastAsia="en-US"/>
        </w:rPr>
        <w:t>המאגר מהווה תשתית לשקיפות, לשוויון הזדמנויות ולהכוונה של השותפים השונים</w:t>
      </w:r>
      <w:r w:rsidRPr="000A2049">
        <w:rPr>
          <w:rFonts w:ascii="Calibri" w:eastAsia="Calibri" w:hAnsi="Calibri" w:cs="Arial" w:hint="cs"/>
          <w:sz w:val="22"/>
          <w:szCs w:val="22"/>
          <w:rtl/>
          <w:lang w:eastAsia="en-US"/>
        </w:rPr>
        <w:t>.</w:t>
      </w:r>
    </w:p>
    <w:p w:rsidR="000A2049" w:rsidRPr="000A2049" w:rsidRDefault="000A2049" w:rsidP="000A2049">
      <w:pPr>
        <w:numPr>
          <w:ilvl w:val="0"/>
          <w:numId w:val="16"/>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sz w:val="22"/>
          <w:szCs w:val="22"/>
          <w:rtl/>
          <w:lang w:eastAsia="en-US"/>
        </w:rPr>
        <w:t xml:space="preserve">המאגר נבנה על בסיס חוכמת ההמונים, צובר ומנגיש ידע וחוות דעת </w:t>
      </w:r>
      <w:r w:rsidRPr="000A2049">
        <w:rPr>
          <w:rFonts w:ascii="Calibri" w:eastAsia="Calibri" w:hAnsi="Calibri" w:cs="Arial" w:hint="cs"/>
          <w:sz w:val="22"/>
          <w:szCs w:val="22"/>
          <w:rtl/>
          <w:lang w:eastAsia="en-US"/>
        </w:rPr>
        <w:t>של בעלי התפקידים השונים,</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 xml:space="preserve">לפי הרשאות ובאמצעות כלים מובנים, </w:t>
      </w:r>
      <w:r w:rsidRPr="000A2049">
        <w:rPr>
          <w:rFonts w:ascii="Calibri" w:eastAsia="Calibri" w:hAnsi="Calibri" w:cs="Arial"/>
          <w:sz w:val="22"/>
          <w:szCs w:val="22"/>
          <w:rtl/>
          <w:lang w:eastAsia="en-US"/>
        </w:rPr>
        <w:t>ופתוח ל</w:t>
      </w:r>
      <w:r w:rsidRPr="000A2049">
        <w:rPr>
          <w:rFonts w:ascii="Calibri" w:eastAsia="Calibri" w:hAnsi="Calibri" w:cs="Arial" w:hint="cs"/>
          <w:sz w:val="22"/>
          <w:szCs w:val="22"/>
          <w:rtl/>
          <w:lang w:eastAsia="en-US"/>
        </w:rPr>
        <w:t>ציבור (לצפייה ולא להערכה).</w:t>
      </w:r>
    </w:p>
    <w:p w:rsidR="000A2049" w:rsidRPr="000A2049" w:rsidRDefault="000A2049" w:rsidP="000A2049">
      <w:pPr>
        <w:numPr>
          <w:ilvl w:val="0"/>
          <w:numId w:val="16"/>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sz w:val="22"/>
          <w:szCs w:val="22"/>
          <w:rtl/>
          <w:lang w:eastAsia="en-US"/>
        </w:rPr>
        <w:t xml:space="preserve">במאגר יופיעו תכניות בסטטוס </w:t>
      </w:r>
      <w:r w:rsidRPr="000A2049">
        <w:rPr>
          <w:rFonts w:ascii="Calibri" w:eastAsia="Calibri" w:hAnsi="Calibri" w:cs="Arial" w:hint="cs"/>
          <w:sz w:val="22"/>
          <w:szCs w:val="22"/>
          <w:rtl/>
          <w:lang w:eastAsia="en-US"/>
        </w:rPr>
        <w:t xml:space="preserve">שונה (תכניות בתאום המשרד ותכניות ללא איש קשר עם המשרד) וכל תכנית תצבור חוות דעת ממגוון גורמים כמפורט מטה. </w:t>
      </w:r>
    </w:p>
    <w:p w:rsidR="000A2049" w:rsidRPr="000A2049" w:rsidRDefault="000A2049" w:rsidP="000A2049">
      <w:pPr>
        <w:numPr>
          <w:ilvl w:val="0"/>
          <w:numId w:val="16"/>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sz w:val="22"/>
          <w:szCs w:val="22"/>
          <w:rtl/>
          <w:lang w:eastAsia="en-US"/>
        </w:rPr>
        <w:t xml:space="preserve">המאגר </w:t>
      </w:r>
      <w:r w:rsidRPr="000A2049">
        <w:rPr>
          <w:rFonts w:ascii="Calibri" w:eastAsia="Calibri" w:hAnsi="Calibri" w:cs="Arial" w:hint="cs"/>
          <w:sz w:val="22"/>
          <w:szCs w:val="22"/>
          <w:rtl/>
          <w:lang w:eastAsia="en-US"/>
        </w:rPr>
        <w:t>ינוהל על-ידי משרד החינוך בהתאם ל</w:t>
      </w:r>
      <w:r w:rsidRPr="000A2049">
        <w:rPr>
          <w:rFonts w:ascii="Calibri" w:eastAsia="Calibri" w:hAnsi="Calibri" w:cs="Arial"/>
          <w:sz w:val="22"/>
          <w:szCs w:val="22"/>
          <w:rtl/>
          <w:lang w:eastAsia="en-US"/>
        </w:rPr>
        <w:t>מדיניות</w:t>
      </w:r>
      <w:r w:rsidRPr="000A2049">
        <w:rPr>
          <w:rFonts w:ascii="Calibri" w:eastAsia="Calibri" w:hAnsi="Calibri" w:cs="Arial" w:hint="cs"/>
          <w:sz w:val="22"/>
          <w:szCs w:val="22"/>
          <w:rtl/>
          <w:lang w:eastAsia="en-US"/>
        </w:rPr>
        <w:t xml:space="preserve">ו. משרד החינוך, </w:t>
      </w:r>
      <w:r w:rsidRPr="000A2049">
        <w:rPr>
          <w:rFonts w:ascii="Calibri" w:eastAsia="Calibri" w:hAnsi="Calibri" w:cs="Arial"/>
          <w:sz w:val="22"/>
          <w:szCs w:val="22"/>
          <w:rtl/>
          <w:lang w:eastAsia="en-US"/>
        </w:rPr>
        <w:t xml:space="preserve">יעודד תכניות בתחומים מסוימים </w:t>
      </w:r>
      <w:r w:rsidRPr="000A2049">
        <w:rPr>
          <w:rFonts w:ascii="Calibri" w:eastAsia="Calibri" w:hAnsi="Calibri" w:cs="Arial" w:hint="cs"/>
          <w:sz w:val="22"/>
          <w:szCs w:val="22"/>
          <w:rtl/>
          <w:lang w:eastAsia="en-US"/>
        </w:rPr>
        <w:t>(</w:t>
      </w:r>
      <w:r w:rsidRPr="000A2049">
        <w:rPr>
          <w:rFonts w:ascii="Calibri" w:eastAsia="Calibri" w:hAnsi="Calibri" w:cs="Arial"/>
          <w:sz w:val="22"/>
          <w:szCs w:val="22"/>
          <w:rtl/>
          <w:lang w:eastAsia="en-US"/>
        </w:rPr>
        <w:t>למשל, תכניות בפריפריה או במגזרים מיוחדים), ויסמן תחומים עמוסים לעומת תחומים חסרים</w:t>
      </w:r>
      <w:r w:rsidRPr="000A2049">
        <w:rPr>
          <w:rFonts w:ascii="Calibri" w:eastAsia="Calibri" w:hAnsi="Calibri" w:cs="Arial" w:hint="cs"/>
          <w:sz w:val="22"/>
          <w:szCs w:val="22"/>
          <w:rtl/>
          <w:lang w:eastAsia="en-US"/>
        </w:rPr>
        <w:t xml:space="preserve"> (למשל, תחומי תוכן ו/או גילאים וכן ניתוח צרכים לפי מגזרים/זרמים שונים).</w:t>
      </w:r>
    </w:p>
    <w:p w:rsidR="000A2049" w:rsidRPr="000A2049" w:rsidRDefault="000A2049" w:rsidP="000A2049">
      <w:pPr>
        <w:numPr>
          <w:ilvl w:val="0"/>
          <w:numId w:val="16"/>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sz w:val="22"/>
          <w:szCs w:val="22"/>
          <w:lang w:eastAsia="en-US"/>
        </w:rPr>
        <w:t xml:space="preserve"> </w:t>
      </w:r>
      <w:r w:rsidRPr="000A2049">
        <w:rPr>
          <w:rFonts w:ascii="Calibri" w:eastAsia="Calibri" w:hAnsi="Calibri" w:cs="Arial"/>
          <w:sz w:val="22"/>
          <w:szCs w:val="22"/>
          <w:rtl/>
          <w:lang w:eastAsia="en-US"/>
        </w:rPr>
        <w:t xml:space="preserve">קבלת ההחלטה על </w:t>
      </w:r>
      <w:r w:rsidRPr="000A2049">
        <w:rPr>
          <w:rFonts w:ascii="Calibri" w:eastAsia="Calibri" w:hAnsi="Calibri" w:cs="Arial" w:hint="cs"/>
          <w:sz w:val="22"/>
          <w:szCs w:val="22"/>
          <w:rtl/>
          <w:lang w:eastAsia="en-US"/>
        </w:rPr>
        <w:t>שילוב</w:t>
      </w:r>
      <w:r w:rsidRPr="000A2049">
        <w:rPr>
          <w:rFonts w:ascii="Calibri" w:eastAsia="Calibri" w:hAnsi="Calibri" w:cs="Arial"/>
          <w:sz w:val="22"/>
          <w:szCs w:val="22"/>
          <w:rtl/>
          <w:lang w:eastAsia="en-US"/>
        </w:rPr>
        <w:t xml:space="preserve"> תכנית תתקיים ברמת</w:t>
      </w:r>
      <w:r w:rsidRPr="000A2049">
        <w:rPr>
          <w:rFonts w:ascii="Calibri" w:eastAsia="Calibri" w:hAnsi="Calibri" w:cs="Arial" w:hint="cs"/>
          <w:sz w:val="22"/>
          <w:szCs w:val="22"/>
          <w:rtl/>
          <w:lang w:eastAsia="en-US"/>
        </w:rPr>
        <w:t xml:space="preserve"> המוסד החינוכי,</w:t>
      </w:r>
      <w:r w:rsidRPr="000A2049">
        <w:rPr>
          <w:rFonts w:ascii="Calibri" w:eastAsia="Calibri" w:hAnsi="Calibri" w:cs="Arial"/>
          <w:sz w:val="22"/>
          <w:szCs w:val="22"/>
          <w:lang w:eastAsia="en-US"/>
        </w:rPr>
        <w:t xml:space="preserve"> </w:t>
      </w:r>
      <w:r w:rsidRPr="000A2049">
        <w:rPr>
          <w:rFonts w:ascii="Calibri" w:eastAsia="Calibri" w:hAnsi="Calibri" w:cs="Arial" w:hint="cs"/>
          <w:sz w:val="22"/>
          <w:szCs w:val="22"/>
          <w:rtl/>
          <w:lang w:eastAsia="en-US"/>
        </w:rPr>
        <w:t>ב</w:t>
      </w:r>
      <w:r w:rsidRPr="000A2049">
        <w:rPr>
          <w:rFonts w:ascii="Calibri" w:eastAsia="Calibri" w:hAnsi="Calibri" w:cs="Arial"/>
          <w:sz w:val="22"/>
          <w:szCs w:val="22"/>
          <w:rtl/>
          <w:lang w:eastAsia="en-US"/>
        </w:rPr>
        <w:t xml:space="preserve">שיתוף בעלי עניין נוספים </w:t>
      </w:r>
      <w:r w:rsidRPr="000A2049">
        <w:rPr>
          <w:rFonts w:ascii="Calibri" w:eastAsia="Calibri" w:hAnsi="Calibri" w:cs="Arial" w:hint="cs"/>
          <w:sz w:val="22"/>
          <w:szCs w:val="22"/>
          <w:rtl/>
          <w:lang w:eastAsia="en-US"/>
        </w:rPr>
        <w:t>כפי שיפורט ב</w:t>
      </w:r>
      <w:r w:rsidRPr="000A2049">
        <w:rPr>
          <w:rFonts w:ascii="Calibri" w:eastAsia="Calibri" w:hAnsi="Calibri" w:cs="Arial"/>
          <w:sz w:val="22"/>
          <w:szCs w:val="22"/>
          <w:rtl/>
          <w:lang w:eastAsia="en-US"/>
        </w:rPr>
        <w:t>המלצות בנדון, בצוות שותפויות מיטביות</w:t>
      </w:r>
      <w:r w:rsidRPr="000A2049">
        <w:rPr>
          <w:rFonts w:ascii="Calibri" w:eastAsia="Calibri" w:hAnsi="Calibri" w:cs="Arial" w:hint="cs"/>
          <w:sz w:val="22"/>
          <w:szCs w:val="22"/>
          <w:rtl/>
          <w:lang w:eastAsia="en-US"/>
        </w:rPr>
        <w:t>.</w:t>
      </w:r>
    </w:p>
    <w:p w:rsidR="000A2049" w:rsidRPr="000A2049" w:rsidRDefault="000A2049" w:rsidP="000A2049">
      <w:pPr>
        <w:suppressAutoHyphens w:val="0"/>
        <w:spacing w:after="120" w:line="276" w:lineRule="auto"/>
        <w:ind w:left="360"/>
        <w:jc w:val="both"/>
        <w:rPr>
          <w:rFonts w:ascii="Calibri" w:eastAsia="Calibri" w:hAnsi="Calibri" w:cs="Arial"/>
          <w:sz w:val="22"/>
          <w:szCs w:val="22"/>
          <w:rtl/>
          <w:lang w:eastAsia="en-US"/>
        </w:rPr>
      </w:pPr>
    </w:p>
    <w:tbl>
      <w:tblPr>
        <w:tblStyle w:val="-5"/>
        <w:bidiVisual/>
        <w:tblW w:w="0" w:type="auto"/>
        <w:tblLook w:val="04A0" w:firstRow="1" w:lastRow="0" w:firstColumn="1" w:lastColumn="0" w:noHBand="0" w:noVBand="1"/>
      </w:tblPr>
      <w:tblGrid>
        <w:gridCol w:w="8522"/>
      </w:tblGrid>
      <w:tr w:rsidR="000A2049" w:rsidRPr="000A2049" w:rsidTr="0053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0A2049" w:rsidRPr="000A2049" w:rsidRDefault="000A2049" w:rsidP="000A2049">
            <w:pPr>
              <w:suppressAutoHyphens w:val="0"/>
              <w:spacing w:after="120" w:line="276" w:lineRule="auto"/>
              <w:ind w:left="360"/>
              <w:rPr>
                <w:rFonts w:ascii="Calibri" w:eastAsia="Calibri" w:hAnsi="Calibri" w:cs="Arial"/>
                <w:color w:val="31849B"/>
                <w:sz w:val="22"/>
                <w:szCs w:val="22"/>
                <w:lang w:eastAsia="en-US"/>
              </w:rPr>
            </w:pPr>
          </w:p>
          <w:p w:rsidR="000A2049" w:rsidRPr="000A2049" w:rsidRDefault="000A2049" w:rsidP="000A2049">
            <w:pPr>
              <w:suppressAutoHyphens w:val="0"/>
              <w:spacing w:line="276" w:lineRule="auto"/>
              <w:rPr>
                <w:rFonts w:ascii="Calibri" w:eastAsia="Calibri" w:hAnsi="Calibri" w:cs="Arial"/>
                <w:color w:val="31849B"/>
                <w:sz w:val="22"/>
                <w:szCs w:val="22"/>
                <w:rtl/>
                <w:lang w:eastAsia="en-US"/>
              </w:rPr>
            </w:pPr>
            <w:r w:rsidRPr="000A2049">
              <w:rPr>
                <w:rFonts w:ascii="Calibri" w:eastAsia="Calibri" w:hAnsi="Calibri" w:cs="Arial" w:hint="cs"/>
                <w:color w:val="31849B"/>
                <w:sz w:val="22"/>
                <w:szCs w:val="22"/>
                <w:rtl/>
                <w:lang w:eastAsia="en-US"/>
              </w:rPr>
              <w:t>עקרונות פעולה</w:t>
            </w:r>
          </w:p>
        </w:tc>
      </w:tr>
    </w:tbl>
    <w:p w:rsidR="000A2049" w:rsidRPr="000A2049" w:rsidRDefault="000A2049" w:rsidP="000A2049">
      <w:pPr>
        <w:numPr>
          <w:ilvl w:val="0"/>
          <w:numId w:val="17"/>
        </w:numPr>
        <w:suppressAutoHyphens w:val="0"/>
        <w:spacing w:before="120" w:after="120" w:line="276" w:lineRule="auto"/>
        <w:ind w:left="357" w:hanging="357"/>
        <w:jc w:val="both"/>
        <w:rPr>
          <w:rFonts w:ascii="Calibri" w:eastAsia="Calibri" w:hAnsi="Calibri" w:cs="Arial"/>
          <w:sz w:val="22"/>
          <w:szCs w:val="22"/>
          <w:lang w:eastAsia="en-US"/>
        </w:rPr>
      </w:pPr>
      <w:r w:rsidRPr="000A2049">
        <w:rPr>
          <w:rFonts w:ascii="Calibri" w:eastAsia="Calibri" w:hAnsi="Calibri" w:cs="Arial"/>
          <w:sz w:val="22"/>
          <w:szCs w:val="22"/>
          <w:rtl/>
          <w:lang w:eastAsia="en-US"/>
        </w:rPr>
        <w:t>בשלב הראשון ירשמו במאגר כל מי שמפעילים תכניות במערכת החינוך כיו</w:t>
      </w:r>
      <w:r w:rsidRPr="000A2049">
        <w:rPr>
          <w:rFonts w:ascii="Calibri" w:eastAsia="Calibri" w:hAnsi="Calibri" w:cs="Arial" w:hint="cs"/>
          <w:sz w:val="22"/>
          <w:szCs w:val="22"/>
          <w:rtl/>
          <w:lang w:eastAsia="en-US"/>
        </w:rPr>
        <w:t>ם,</w:t>
      </w:r>
      <w:r w:rsidRPr="000A2049">
        <w:rPr>
          <w:rFonts w:ascii="Calibri" w:eastAsia="Calibri" w:hAnsi="Calibri" w:cs="Arial"/>
          <w:sz w:val="22"/>
          <w:szCs w:val="22"/>
          <w:lang w:eastAsia="en-US"/>
        </w:rPr>
        <w:t xml:space="preserve"> </w:t>
      </w:r>
      <w:r w:rsidRPr="000A2049">
        <w:rPr>
          <w:rFonts w:ascii="Calibri" w:eastAsia="Calibri" w:hAnsi="Calibri" w:cs="Arial"/>
          <w:sz w:val="22"/>
          <w:szCs w:val="22"/>
          <w:rtl/>
          <w:lang w:eastAsia="en-US"/>
        </w:rPr>
        <w:t>בהמשך יוגדרו תנאי סף לכניסה (ראו פרוט תנאי הסף</w:t>
      </w:r>
      <w:r w:rsidRPr="000A2049">
        <w:rPr>
          <w:rFonts w:ascii="Calibri" w:eastAsia="Calibri" w:hAnsi="Calibri" w:cs="Arial" w:hint="cs"/>
          <w:sz w:val="22"/>
          <w:szCs w:val="22"/>
          <w:rtl/>
          <w:lang w:eastAsia="en-US"/>
        </w:rPr>
        <w:t>).</w:t>
      </w:r>
    </w:p>
    <w:p w:rsidR="000A2049" w:rsidRPr="000A2049" w:rsidRDefault="000A2049" w:rsidP="000A2049">
      <w:pPr>
        <w:numPr>
          <w:ilvl w:val="0"/>
          <w:numId w:val="17"/>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sz w:val="22"/>
          <w:szCs w:val="22"/>
          <w:rtl/>
          <w:lang w:eastAsia="en-US"/>
        </w:rPr>
        <w:t xml:space="preserve">למאגר ירשמו תכניות של מגזר שלישי ותכניות של תאגידים מסחריים הפועלים במסגרת פעילות חברתית (בשלב זה לא ירשמו תכניות המוכרות שירותים למערכת החינוך </w:t>
      </w:r>
      <w:r w:rsidRPr="000A2049">
        <w:rPr>
          <w:rFonts w:ascii="Calibri" w:eastAsia="Calibri" w:hAnsi="Calibri" w:cs="Arial" w:hint="cs"/>
          <w:b/>
          <w:bCs/>
          <w:sz w:val="22"/>
          <w:szCs w:val="22"/>
          <w:rtl/>
          <w:lang w:eastAsia="en-US"/>
        </w:rPr>
        <w:t>במסגרת</w:t>
      </w:r>
      <w:r w:rsidRPr="000A2049">
        <w:rPr>
          <w:rFonts w:ascii="Calibri" w:eastAsia="Calibri" w:hAnsi="Calibri" w:cs="Arial"/>
          <w:b/>
          <w:bCs/>
          <w:sz w:val="22"/>
          <w:szCs w:val="22"/>
          <w:rtl/>
          <w:lang w:eastAsia="en-US"/>
        </w:rPr>
        <w:t xml:space="preserve"> </w:t>
      </w:r>
      <w:r w:rsidRPr="000A2049">
        <w:rPr>
          <w:rFonts w:ascii="Calibri" w:eastAsia="Calibri" w:hAnsi="Calibri" w:cs="Arial" w:hint="cs"/>
          <w:b/>
          <w:bCs/>
          <w:sz w:val="22"/>
          <w:szCs w:val="22"/>
          <w:rtl/>
          <w:lang w:eastAsia="en-US"/>
        </w:rPr>
        <w:t>פעילות</w:t>
      </w:r>
      <w:r w:rsidRPr="000A2049">
        <w:rPr>
          <w:rFonts w:ascii="Calibri" w:eastAsia="Calibri" w:hAnsi="Calibri" w:cs="Arial"/>
          <w:b/>
          <w:bCs/>
          <w:sz w:val="22"/>
          <w:szCs w:val="22"/>
          <w:rtl/>
          <w:lang w:eastAsia="en-US"/>
        </w:rPr>
        <w:t xml:space="preserve"> </w:t>
      </w:r>
      <w:r w:rsidRPr="000A2049">
        <w:rPr>
          <w:rFonts w:ascii="Calibri" w:eastAsia="Calibri" w:hAnsi="Calibri" w:cs="Arial" w:hint="cs"/>
          <w:b/>
          <w:bCs/>
          <w:sz w:val="22"/>
          <w:szCs w:val="22"/>
          <w:rtl/>
          <w:lang w:eastAsia="en-US"/>
        </w:rPr>
        <w:t>מסחרית</w:t>
      </w:r>
      <w:r w:rsidRPr="000A2049">
        <w:rPr>
          <w:rFonts w:ascii="Calibri" w:eastAsia="Calibri" w:hAnsi="Calibri" w:cs="Arial" w:hint="cs"/>
          <w:sz w:val="22"/>
          <w:szCs w:val="22"/>
          <w:rtl/>
          <w:lang w:eastAsia="en-US"/>
        </w:rPr>
        <w:t xml:space="preserve">). </w:t>
      </w:r>
    </w:p>
    <w:p w:rsidR="000A2049" w:rsidRPr="000A2049" w:rsidRDefault="000A2049" w:rsidP="000A2049">
      <w:pPr>
        <w:numPr>
          <w:ilvl w:val="0"/>
          <w:numId w:val="17"/>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hint="cs"/>
          <w:sz w:val="22"/>
          <w:szCs w:val="22"/>
          <w:rtl/>
          <w:lang w:eastAsia="en-US"/>
        </w:rPr>
        <w:t xml:space="preserve"> כל תכנית תעבור בדיקה </w:t>
      </w:r>
      <w:proofErr w:type="spellStart"/>
      <w:r w:rsidRPr="000A2049">
        <w:rPr>
          <w:rFonts w:ascii="Calibri" w:eastAsia="Calibri" w:hAnsi="Calibri" w:cs="Arial" w:hint="cs"/>
          <w:sz w:val="22"/>
          <w:szCs w:val="22"/>
          <w:rtl/>
          <w:lang w:eastAsia="en-US"/>
        </w:rPr>
        <w:t>מינהלית</w:t>
      </w:r>
      <w:proofErr w:type="spellEnd"/>
      <w:r w:rsidRPr="000A2049">
        <w:rPr>
          <w:rFonts w:ascii="Calibri" w:eastAsia="Calibri" w:hAnsi="Calibri" w:cs="Arial" w:hint="cs"/>
          <w:sz w:val="22"/>
          <w:szCs w:val="22"/>
          <w:rtl/>
          <w:lang w:eastAsia="en-US"/>
        </w:rPr>
        <w:t xml:space="preserve"> ולאחריה, תצבור חוות דעת מאנשי מקצוע ומהשטח ונתוני הערכה שיסייעו למשתמשים בתהליך בחירת תכנית חינוכית</w:t>
      </w:r>
    </w:p>
    <w:p w:rsidR="000A2049" w:rsidRPr="000A2049" w:rsidRDefault="000A2049" w:rsidP="000A2049">
      <w:pPr>
        <w:numPr>
          <w:ilvl w:val="0"/>
          <w:numId w:val="17"/>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sz w:val="22"/>
          <w:szCs w:val="22"/>
          <w:rtl/>
          <w:lang w:eastAsia="en-US"/>
        </w:rPr>
        <w:t>תכניות משרדיות או בפיתוח משותף עם המשרד (</w:t>
      </w:r>
      <w:r w:rsidRPr="000A2049">
        <w:rPr>
          <w:rFonts w:ascii="Calibri" w:eastAsia="Calibri" w:hAnsi="Calibri" w:cs="Arial" w:hint="cs"/>
          <w:sz w:val="22"/>
          <w:szCs w:val="22"/>
          <w:rtl/>
          <w:lang w:eastAsia="en-US"/>
        </w:rPr>
        <w:t>הגדרה לתכניות המתקיימות בשיתוף עם המשרד, נבנ</w:t>
      </w:r>
      <w:r w:rsidR="001A52EF">
        <w:rPr>
          <w:rFonts w:ascii="Calibri" w:eastAsia="Calibri" w:hAnsi="Calibri" w:cs="Arial" w:hint="cs"/>
          <w:sz w:val="22"/>
          <w:szCs w:val="22"/>
          <w:rtl/>
          <w:lang w:eastAsia="en-US"/>
        </w:rPr>
        <w:t>י</w:t>
      </w:r>
      <w:r w:rsidRPr="000A2049">
        <w:rPr>
          <w:rFonts w:ascii="Calibri" w:eastAsia="Calibri" w:hAnsi="Calibri" w:cs="Arial" w:hint="cs"/>
          <w:sz w:val="22"/>
          <w:szCs w:val="22"/>
          <w:rtl/>
          <w:lang w:eastAsia="en-US"/>
        </w:rPr>
        <w:t xml:space="preserve">ת </w:t>
      </w:r>
      <w:r w:rsidRPr="000A2049">
        <w:rPr>
          <w:rFonts w:ascii="Calibri" w:eastAsia="Calibri" w:hAnsi="Calibri" w:cs="Arial"/>
          <w:sz w:val="22"/>
          <w:szCs w:val="22"/>
          <w:rtl/>
          <w:lang w:eastAsia="en-US"/>
        </w:rPr>
        <w:t xml:space="preserve">בימים אלו על ידי צוות משרדי), </w:t>
      </w:r>
      <w:r w:rsidRPr="000A2049">
        <w:rPr>
          <w:rFonts w:ascii="Calibri" w:eastAsia="Calibri" w:hAnsi="Calibri" w:cs="Arial" w:hint="cs"/>
          <w:sz w:val="22"/>
          <w:szCs w:val="22"/>
          <w:rtl/>
          <w:lang w:eastAsia="en-US"/>
        </w:rPr>
        <w:t>יופיעו במאגר בתצורה שונה (למשל, צבע שונה).</w:t>
      </w:r>
    </w:p>
    <w:p w:rsidR="000A2049" w:rsidRPr="000A2049" w:rsidRDefault="000A2049" w:rsidP="000A2049">
      <w:pPr>
        <w:numPr>
          <w:ilvl w:val="0"/>
          <w:numId w:val="17"/>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hint="cs"/>
          <w:sz w:val="22"/>
          <w:szCs w:val="22"/>
          <w:rtl/>
          <w:lang w:eastAsia="en-US"/>
        </w:rPr>
        <w:t>תכנית</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אשר</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לא</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תעמוד</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בכללים</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ובתנאים</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הנדרשים</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תוצא</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מהמאגר</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על</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ידי</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וועדה</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ייעודית</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תלת</w:t>
      </w:r>
      <w:r w:rsidRPr="000A2049">
        <w:rPr>
          <w:rFonts w:ascii="Calibri" w:eastAsia="Calibri" w:hAnsi="Calibri" w:cs="Arial"/>
          <w:sz w:val="22"/>
          <w:szCs w:val="22"/>
          <w:rtl/>
          <w:lang w:eastAsia="en-US"/>
        </w:rPr>
        <w:t xml:space="preserve"> </w:t>
      </w:r>
      <w:r w:rsidRPr="000A2049">
        <w:rPr>
          <w:rFonts w:ascii="Calibri" w:eastAsia="Calibri" w:hAnsi="Calibri" w:cs="Arial" w:hint="cs"/>
          <w:sz w:val="22"/>
          <w:szCs w:val="22"/>
          <w:rtl/>
          <w:lang w:eastAsia="en-US"/>
        </w:rPr>
        <w:t>מגזרית</w:t>
      </w:r>
      <w:r w:rsidRPr="000A2049">
        <w:rPr>
          <w:rFonts w:ascii="Calibri" w:eastAsia="Calibri" w:hAnsi="Calibri" w:cs="Arial"/>
          <w:sz w:val="22"/>
          <w:szCs w:val="22"/>
          <w:rtl/>
          <w:lang w:eastAsia="en-US"/>
        </w:rPr>
        <w:t xml:space="preserve"> )</w:t>
      </w:r>
    </w:p>
    <w:p w:rsidR="000A2049" w:rsidRPr="00047BAD" w:rsidRDefault="000A2049" w:rsidP="00047BAD">
      <w:pPr>
        <w:numPr>
          <w:ilvl w:val="0"/>
          <w:numId w:val="17"/>
        </w:numPr>
        <w:suppressAutoHyphens w:val="0"/>
        <w:spacing w:after="120" w:line="276" w:lineRule="auto"/>
        <w:jc w:val="both"/>
        <w:rPr>
          <w:rFonts w:ascii="Calibri" w:eastAsia="Calibri" w:hAnsi="Calibri" w:cs="Arial"/>
          <w:sz w:val="22"/>
          <w:szCs w:val="22"/>
          <w:lang w:eastAsia="en-US"/>
        </w:rPr>
      </w:pPr>
      <w:r w:rsidRPr="00047BAD">
        <w:rPr>
          <w:rFonts w:ascii="Calibri" w:eastAsia="Calibri" w:hAnsi="Calibri" w:cs="Arial"/>
          <w:sz w:val="22"/>
          <w:szCs w:val="22"/>
          <w:rtl/>
          <w:lang w:eastAsia="en-US"/>
        </w:rPr>
        <w:t xml:space="preserve">תוך </w:t>
      </w:r>
      <w:r w:rsidRPr="00047BAD">
        <w:rPr>
          <w:rFonts w:ascii="Calibri" w:eastAsia="Calibri" w:hAnsi="Calibri" w:cs="Arial" w:hint="cs"/>
          <w:sz w:val="22"/>
          <w:szCs w:val="22"/>
          <w:rtl/>
          <w:lang w:eastAsia="en-US"/>
        </w:rPr>
        <w:t>שנה מסיום שלב ההרצה של המאגר,</w:t>
      </w:r>
      <w:r w:rsidRPr="00047BAD">
        <w:rPr>
          <w:rFonts w:ascii="Calibri" w:eastAsia="Calibri" w:hAnsi="Calibri" w:cs="Arial"/>
          <w:sz w:val="22"/>
          <w:szCs w:val="22"/>
          <w:rtl/>
          <w:lang w:eastAsia="en-US"/>
        </w:rPr>
        <w:t xml:space="preserve"> לא תורשה לפעול תכנית במערכת החינוך, אם איננה רשומה במאגר </w:t>
      </w:r>
    </w:p>
    <w:p w:rsidR="000A2049" w:rsidRDefault="000A2049" w:rsidP="00047BAD">
      <w:pPr>
        <w:numPr>
          <w:ilvl w:val="0"/>
          <w:numId w:val="17"/>
        </w:numPr>
        <w:suppressAutoHyphens w:val="0"/>
        <w:spacing w:after="120" w:line="276" w:lineRule="auto"/>
        <w:jc w:val="both"/>
        <w:rPr>
          <w:rFonts w:ascii="Calibri" w:eastAsia="Calibri" w:hAnsi="Calibri" w:cs="Arial"/>
          <w:sz w:val="22"/>
          <w:szCs w:val="22"/>
          <w:lang w:eastAsia="en-US"/>
        </w:rPr>
      </w:pPr>
      <w:r w:rsidRPr="00047BAD">
        <w:rPr>
          <w:rFonts w:ascii="Calibri" w:eastAsia="Calibri" w:hAnsi="Calibri" w:cs="Arial" w:hint="cs"/>
          <w:sz w:val="22"/>
          <w:szCs w:val="22"/>
          <w:rtl/>
          <w:lang w:eastAsia="en-US"/>
        </w:rPr>
        <w:t>.</w:t>
      </w:r>
      <w:r w:rsidRPr="00047BAD">
        <w:rPr>
          <w:rFonts w:ascii="Calibri" w:eastAsia="Calibri" w:hAnsi="Calibri" w:cs="Arial"/>
          <w:sz w:val="22"/>
          <w:szCs w:val="22"/>
          <w:rtl/>
          <w:lang w:eastAsia="en-US"/>
        </w:rPr>
        <w:t xml:space="preserve">מאגר המידע יפעל בממשק עם רשם החברות והעמותות ועם </w:t>
      </w:r>
      <w:proofErr w:type="spellStart"/>
      <w:r w:rsidRPr="00047BAD">
        <w:rPr>
          <w:rFonts w:ascii="Calibri" w:eastAsia="Calibri" w:hAnsi="Calibri" w:cs="Arial"/>
          <w:sz w:val="22"/>
          <w:szCs w:val="22"/>
          <w:rtl/>
          <w:lang w:eastAsia="en-US"/>
        </w:rPr>
        <w:t>גיידסטאר</w:t>
      </w:r>
      <w:proofErr w:type="spellEnd"/>
      <w:r w:rsidRPr="00047BAD">
        <w:rPr>
          <w:rFonts w:ascii="Calibri" w:eastAsia="Calibri" w:hAnsi="Calibri" w:cs="Arial"/>
          <w:sz w:val="22"/>
          <w:szCs w:val="22"/>
          <w:rtl/>
          <w:lang w:eastAsia="en-US"/>
        </w:rPr>
        <w:t>.</w:t>
      </w:r>
    </w:p>
    <w:p w:rsidR="00047BAD" w:rsidRPr="00047BAD" w:rsidRDefault="00047BAD" w:rsidP="00047BAD">
      <w:pPr>
        <w:suppressAutoHyphens w:val="0"/>
        <w:spacing w:after="120" w:line="276" w:lineRule="auto"/>
        <w:ind w:left="360"/>
        <w:jc w:val="both"/>
        <w:rPr>
          <w:rFonts w:ascii="Calibri" w:eastAsia="Calibri" w:hAnsi="Calibri" w:cs="Arial"/>
          <w:sz w:val="22"/>
          <w:szCs w:val="22"/>
          <w:lang w:eastAsia="en-US"/>
        </w:rPr>
      </w:pPr>
    </w:p>
    <w:p w:rsidR="000A2049" w:rsidRPr="000A2049" w:rsidRDefault="000A2049" w:rsidP="000A2049">
      <w:pPr>
        <w:suppressAutoHyphens w:val="0"/>
        <w:spacing w:after="120" w:line="276" w:lineRule="auto"/>
        <w:jc w:val="both"/>
        <w:rPr>
          <w:rFonts w:ascii="Calibri" w:eastAsia="Calibri" w:hAnsi="Calibri" w:cs="Arial"/>
          <w:sz w:val="22"/>
          <w:szCs w:val="22"/>
          <w:rtl/>
          <w:lang w:eastAsia="en-US"/>
        </w:rPr>
      </w:pPr>
    </w:p>
    <w:p w:rsidR="000A2049" w:rsidRPr="000A2049" w:rsidRDefault="000A2049" w:rsidP="000A2049">
      <w:pPr>
        <w:suppressAutoHyphens w:val="0"/>
        <w:spacing w:after="120" w:line="276" w:lineRule="auto"/>
        <w:jc w:val="both"/>
        <w:rPr>
          <w:rFonts w:ascii="Calibri" w:eastAsia="Calibri" w:hAnsi="Calibri" w:cs="Arial"/>
          <w:sz w:val="22"/>
          <w:szCs w:val="22"/>
          <w:rtl/>
          <w:lang w:eastAsia="en-US"/>
        </w:rPr>
      </w:pPr>
    </w:p>
    <w:tbl>
      <w:tblPr>
        <w:tblStyle w:val="-5"/>
        <w:bidiVisual/>
        <w:tblW w:w="0" w:type="auto"/>
        <w:tblLook w:val="04A0" w:firstRow="1" w:lastRow="0" w:firstColumn="1" w:lastColumn="0" w:noHBand="0" w:noVBand="1"/>
      </w:tblPr>
      <w:tblGrid>
        <w:gridCol w:w="8522"/>
      </w:tblGrid>
      <w:tr w:rsidR="000A2049" w:rsidRPr="000A2049" w:rsidTr="0053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0A2049" w:rsidRPr="000A2049" w:rsidRDefault="000A2049" w:rsidP="000A2049">
            <w:pPr>
              <w:suppressAutoHyphens w:val="0"/>
              <w:spacing w:line="276" w:lineRule="auto"/>
              <w:rPr>
                <w:rFonts w:ascii="Calibri" w:eastAsia="Calibri" w:hAnsi="Calibri" w:cs="Arial"/>
                <w:color w:val="31849B"/>
                <w:sz w:val="22"/>
                <w:szCs w:val="22"/>
                <w:rtl/>
                <w:lang w:eastAsia="en-US"/>
              </w:rPr>
            </w:pPr>
            <w:r w:rsidRPr="000A2049">
              <w:rPr>
                <w:rFonts w:ascii="Calibri" w:eastAsia="Calibri" w:hAnsi="Calibri" w:cs="Arial" w:hint="cs"/>
                <w:color w:val="31849B"/>
                <w:sz w:val="22"/>
                <w:szCs w:val="22"/>
                <w:rtl/>
                <w:lang w:eastAsia="en-US"/>
              </w:rPr>
              <w:lastRenderedPageBreak/>
              <w:t>תנאי סף</w:t>
            </w:r>
          </w:p>
        </w:tc>
      </w:tr>
    </w:tbl>
    <w:p w:rsidR="000A2049" w:rsidRPr="000A2049" w:rsidRDefault="000A2049" w:rsidP="000A2049">
      <w:pPr>
        <w:numPr>
          <w:ilvl w:val="0"/>
          <w:numId w:val="18"/>
        </w:numPr>
        <w:suppressAutoHyphens w:val="0"/>
        <w:spacing w:before="120" w:after="120" w:line="276" w:lineRule="auto"/>
        <w:ind w:left="357" w:hanging="357"/>
        <w:jc w:val="both"/>
        <w:rPr>
          <w:rFonts w:ascii="Calibri" w:eastAsia="Calibri" w:hAnsi="Calibri" w:cs="Arial"/>
          <w:sz w:val="22"/>
          <w:szCs w:val="22"/>
          <w:lang w:eastAsia="en-US"/>
        </w:rPr>
      </w:pPr>
      <w:r w:rsidRPr="000A2049">
        <w:rPr>
          <w:rFonts w:ascii="Calibri" w:eastAsia="Calibri" w:hAnsi="Calibri" w:cs="Arial" w:hint="cs"/>
          <w:sz w:val="22"/>
          <w:szCs w:val="22"/>
          <w:rtl/>
          <w:lang w:eastAsia="en-US"/>
        </w:rPr>
        <w:t>נ</w:t>
      </w:r>
      <w:r w:rsidRPr="000A2049">
        <w:rPr>
          <w:rFonts w:ascii="Calibri" w:eastAsia="Calibri" w:hAnsi="Calibri" w:cs="Arial"/>
          <w:sz w:val="22"/>
          <w:szCs w:val="22"/>
          <w:rtl/>
          <w:lang w:eastAsia="en-US"/>
        </w:rPr>
        <w:t>יהול תקין למלכ"רים (או כניסה לתהליך אישור ניהול תקין) ופורמט מקביל לגופים עסקיים</w:t>
      </w:r>
    </w:p>
    <w:p w:rsidR="000A2049" w:rsidRPr="000A2049" w:rsidRDefault="000A2049" w:rsidP="000A2049">
      <w:pPr>
        <w:numPr>
          <w:ilvl w:val="0"/>
          <w:numId w:val="18"/>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sz w:val="22"/>
          <w:szCs w:val="22"/>
          <w:rtl/>
          <w:lang w:eastAsia="en-US"/>
        </w:rPr>
        <w:t>הצהרה שהגוף אינו פועל כנגד מטרות מדינת ישראל ו'מטרות החינוך</w:t>
      </w:r>
      <w:r w:rsidRPr="000A2049">
        <w:rPr>
          <w:rFonts w:ascii="Calibri" w:eastAsia="Calibri" w:hAnsi="Calibri" w:cs="Arial" w:hint="cs"/>
          <w:sz w:val="22"/>
          <w:szCs w:val="22"/>
          <w:rtl/>
          <w:lang w:eastAsia="en-US"/>
        </w:rPr>
        <w:t>'.</w:t>
      </w:r>
    </w:p>
    <w:p w:rsidR="000A2049" w:rsidRPr="000A2049" w:rsidRDefault="000A2049" w:rsidP="000A2049">
      <w:pPr>
        <w:numPr>
          <w:ilvl w:val="0"/>
          <w:numId w:val="18"/>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sz w:val="22"/>
          <w:szCs w:val="22"/>
          <w:rtl/>
          <w:lang w:eastAsia="en-US"/>
        </w:rPr>
        <w:t xml:space="preserve">הצהרה שהגוף פועל על פי </w:t>
      </w:r>
      <w:r w:rsidRPr="000A2049">
        <w:rPr>
          <w:rFonts w:ascii="Calibri" w:eastAsia="Calibri" w:hAnsi="Calibri" w:cs="Arial" w:hint="cs"/>
          <w:sz w:val="22"/>
          <w:szCs w:val="22"/>
          <w:rtl/>
          <w:lang w:eastAsia="en-US"/>
        </w:rPr>
        <w:t xml:space="preserve">כל </w:t>
      </w:r>
      <w:r w:rsidRPr="000A2049">
        <w:rPr>
          <w:rFonts w:ascii="Calibri" w:eastAsia="Calibri" w:hAnsi="Calibri" w:cs="Arial"/>
          <w:sz w:val="22"/>
          <w:szCs w:val="22"/>
          <w:rtl/>
          <w:lang w:eastAsia="en-US"/>
        </w:rPr>
        <w:t>דין (העסקה על פי חוקי עבודה, אי העסקת עברייני מין וכד')</w:t>
      </w:r>
      <w:r w:rsidRPr="000A2049">
        <w:rPr>
          <w:rFonts w:ascii="Calibri" w:eastAsia="Calibri" w:hAnsi="Calibri" w:cs="Arial" w:hint="cs"/>
          <w:sz w:val="22"/>
          <w:szCs w:val="22"/>
          <w:rtl/>
          <w:lang w:eastAsia="en-US"/>
        </w:rPr>
        <w:t xml:space="preserve"> </w:t>
      </w:r>
    </w:p>
    <w:p w:rsidR="000A2049" w:rsidRPr="000A2049" w:rsidRDefault="000A2049" w:rsidP="000A2049">
      <w:pPr>
        <w:numPr>
          <w:ilvl w:val="0"/>
          <w:numId w:val="18"/>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hint="cs"/>
          <w:sz w:val="22"/>
          <w:szCs w:val="22"/>
          <w:rtl/>
          <w:lang w:eastAsia="en-US"/>
        </w:rPr>
        <w:t>התחייבות והצהרה בנושא של (אי) פרסום גלוי וסמוי במערכת החינוך.</w:t>
      </w:r>
    </w:p>
    <w:p w:rsidR="000A2049" w:rsidRPr="000A2049" w:rsidRDefault="000A2049" w:rsidP="000A2049">
      <w:pPr>
        <w:numPr>
          <w:ilvl w:val="0"/>
          <w:numId w:val="18"/>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hint="cs"/>
          <w:sz w:val="22"/>
          <w:szCs w:val="22"/>
          <w:rtl/>
          <w:lang w:eastAsia="en-US"/>
        </w:rPr>
        <w:t>"הזדהות במערכת" המשרד (אגף תקשוב). כל גוף יקבל שם משתמש וסיסמת כניסה למערכת התכניות</w:t>
      </w:r>
    </w:p>
    <w:p w:rsidR="000A2049" w:rsidRPr="000A2049" w:rsidRDefault="000A2049" w:rsidP="000A2049">
      <w:pPr>
        <w:numPr>
          <w:ilvl w:val="0"/>
          <w:numId w:val="18"/>
        </w:numPr>
        <w:suppressAutoHyphens w:val="0"/>
        <w:spacing w:after="120" w:line="276" w:lineRule="auto"/>
        <w:jc w:val="both"/>
        <w:rPr>
          <w:rFonts w:ascii="Calibri" w:eastAsia="Calibri" w:hAnsi="Calibri" w:cs="Arial"/>
          <w:sz w:val="22"/>
          <w:szCs w:val="22"/>
          <w:lang w:eastAsia="en-US"/>
        </w:rPr>
      </w:pPr>
      <w:r w:rsidRPr="000A2049">
        <w:rPr>
          <w:rFonts w:ascii="Calibri" w:eastAsia="Calibri" w:hAnsi="Calibri" w:cs="Arial" w:hint="cs"/>
          <w:sz w:val="22"/>
          <w:szCs w:val="22"/>
          <w:rtl/>
          <w:lang w:eastAsia="en-US"/>
        </w:rPr>
        <w:t>מילוי נתונים ומידע מהימנים ועדכניים על הארגון על פי הסעיפים הנדרשים במערכת התכניות</w:t>
      </w:r>
    </w:p>
    <w:p w:rsidR="000A2049" w:rsidRPr="000A2049" w:rsidRDefault="000A2049" w:rsidP="000A2049">
      <w:pPr>
        <w:suppressAutoHyphens w:val="0"/>
        <w:spacing w:after="200" w:line="276" w:lineRule="auto"/>
        <w:rPr>
          <w:rFonts w:ascii="Arial" w:hAnsi="Arial" w:cs="Arial"/>
          <w:rtl/>
          <w:lang w:eastAsia="en-US"/>
        </w:rPr>
      </w:pPr>
    </w:p>
    <w:p w:rsidR="000A2049" w:rsidRDefault="000A2049"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Default="00047BAD" w:rsidP="000A2049">
      <w:pPr>
        <w:suppressAutoHyphens w:val="0"/>
        <w:spacing w:after="200" w:line="276" w:lineRule="auto"/>
        <w:rPr>
          <w:rFonts w:ascii="Arial" w:hAnsi="Arial" w:cs="Arial"/>
          <w:rtl/>
          <w:lang w:eastAsia="en-US"/>
        </w:rPr>
      </w:pPr>
    </w:p>
    <w:p w:rsidR="00047BAD" w:rsidRPr="000A2049" w:rsidRDefault="00047BAD" w:rsidP="000A2049">
      <w:pPr>
        <w:suppressAutoHyphens w:val="0"/>
        <w:spacing w:after="200" w:line="276" w:lineRule="auto"/>
        <w:rPr>
          <w:rFonts w:ascii="Arial" w:hAnsi="Arial" w:cs="Arial"/>
          <w:rtl/>
          <w:lang w:eastAsia="en-US"/>
        </w:rPr>
      </w:pPr>
    </w:p>
    <w:p w:rsidR="000A2049" w:rsidRPr="00047BAD" w:rsidRDefault="000A2049" w:rsidP="000A2049">
      <w:pPr>
        <w:suppressAutoHyphens w:val="0"/>
        <w:spacing w:after="120" w:line="276" w:lineRule="auto"/>
        <w:jc w:val="center"/>
        <w:rPr>
          <w:rFonts w:ascii="Calibri" w:eastAsia="Calibri" w:hAnsi="Calibri" w:cs="Arial"/>
          <w:sz w:val="22"/>
          <w:szCs w:val="22"/>
          <w:u w:val="single"/>
          <w:rtl/>
          <w:lang w:eastAsia="en-US"/>
        </w:rPr>
      </w:pPr>
      <w:r w:rsidRPr="00047BAD">
        <w:rPr>
          <w:rFonts w:ascii="Calibri" w:eastAsia="Calibri" w:hAnsi="Calibri" w:cs="Arial" w:hint="cs"/>
          <w:sz w:val="22"/>
          <w:szCs w:val="22"/>
          <w:u w:val="single"/>
          <w:rtl/>
          <w:lang w:eastAsia="en-US"/>
        </w:rPr>
        <w:lastRenderedPageBreak/>
        <w:t xml:space="preserve">נספח מס' 2 - הצגת תוצרים | צוות ב' </w:t>
      </w:r>
      <w:r w:rsidRPr="00047BAD">
        <w:rPr>
          <w:rFonts w:ascii="Calibri" w:eastAsia="Calibri" w:hAnsi="Calibri" w:cs="Arial"/>
          <w:sz w:val="22"/>
          <w:szCs w:val="22"/>
          <w:u w:val="single"/>
          <w:rtl/>
          <w:lang w:eastAsia="en-US"/>
        </w:rPr>
        <w:t>–</w:t>
      </w:r>
      <w:r w:rsidRPr="00047BAD">
        <w:rPr>
          <w:rFonts w:ascii="Calibri" w:eastAsia="Calibri" w:hAnsi="Calibri" w:cs="Arial" w:hint="cs"/>
          <w:sz w:val="22"/>
          <w:szCs w:val="22"/>
          <w:u w:val="single"/>
          <w:rtl/>
          <w:lang w:eastAsia="en-US"/>
        </w:rPr>
        <w:t xml:space="preserve"> שותפות מיטבית</w:t>
      </w:r>
    </w:p>
    <w:tbl>
      <w:tblPr>
        <w:tblStyle w:val="-5"/>
        <w:bidiVisual/>
        <w:tblW w:w="0" w:type="auto"/>
        <w:tblLook w:val="04A0" w:firstRow="1" w:lastRow="0" w:firstColumn="1" w:lastColumn="0" w:noHBand="0" w:noVBand="1"/>
      </w:tblPr>
      <w:tblGrid>
        <w:gridCol w:w="8522"/>
      </w:tblGrid>
      <w:tr w:rsidR="000A2049" w:rsidRPr="000A2049" w:rsidTr="0053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0A2049" w:rsidRPr="000A2049" w:rsidRDefault="000A2049" w:rsidP="000A2049">
            <w:pPr>
              <w:suppressAutoHyphens w:val="0"/>
              <w:spacing w:line="276" w:lineRule="auto"/>
              <w:rPr>
                <w:rFonts w:ascii="Calibri" w:eastAsia="Calibri" w:hAnsi="Calibri" w:cs="Arial"/>
                <w:color w:val="31849B"/>
                <w:sz w:val="22"/>
                <w:szCs w:val="22"/>
                <w:rtl/>
                <w:lang w:eastAsia="en-US"/>
              </w:rPr>
            </w:pPr>
            <w:r w:rsidRPr="000A2049">
              <w:rPr>
                <w:rFonts w:ascii="Calibri" w:eastAsia="Calibri" w:hAnsi="Calibri" w:cs="Arial" w:hint="cs"/>
                <w:color w:val="31849B"/>
                <w:sz w:val="22"/>
                <w:szCs w:val="22"/>
                <w:rtl/>
                <w:lang w:eastAsia="en-US"/>
              </w:rPr>
              <w:t>שלב מקדים</w:t>
            </w:r>
          </w:p>
        </w:tc>
      </w:tr>
    </w:tbl>
    <w:p w:rsidR="000A2049" w:rsidRPr="000A2049" w:rsidRDefault="000A2049" w:rsidP="000A2049">
      <w:pPr>
        <w:numPr>
          <w:ilvl w:val="0"/>
          <w:numId w:val="19"/>
        </w:numPr>
        <w:suppressAutoHyphens w:val="0"/>
        <w:spacing w:before="120" w:after="120" w:line="276" w:lineRule="auto"/>
        <w:ind w:left="357" w:hanging="357"/>
        <w:contextualSpacing/>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 xml:space="preserve">כל אחד מהגורמים: בית הספר, הרשות המקומית, הפיקוח, </w:t>
      </w:r>
      <w:r w:rsidRPr="000A2049">
        <w:rPr>
          <w:rFonts w:ascii="Calibri" w:eastAsia="Calibri" w:hAnsi="Calibri" w:cs="Arial" w:hint="cs"/>
          <w:sz w:val="22"/>
          <w:szCs w:val="22"/>
          <w:rtl/>
          <w:lang w:eastAsia="en-US"/>
        </w:rPr>
        <w:t xml:space="preserve">יבחן </w:t>
      </w:r>
      <w:r w:rsidRPr="000A2049">
        <w:rPr>
          <w:rFonts w:ascii="Calibri" w:eastAsia="Calibri" w:hAnsi="Calibri" w:cs="Arial"/>
          <w:sz w:val="22"/>
          <w:szCs w:val="22"/>
          <w:rtl/>
          <w:lang w:eastAsia="en-US"/>
        </w:rPr>
        <w:t xml:space="preserve"> את התכניות המוצעות על ידו ויכינה לוועדה המשותפת.</w:t>
      </w:r>
    </w:p>
    <w:p w:rsidR="000A2049" w:rsidRPr="000A2049" w:rsidRDefault="000A2049" w:rsidP="000A2049">
      <w:pPr>
        <w:numPr>
          <w:ilvl w:val="0"/>
          <w:numId w:val="19"/>
        </w:numPr>
        <w:suppressAutoHyphens w:val="0"/>
        <w:spacing w:after="120" w:line="276" w:lineRule="auto"/>
        <w:contextualSpacing/>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כל גורם שמעוניין להציע תכנית, יבדוק את רישומה במאגר ויצרף מתוכו: חוות דעת והשוואה לתכניות נוספות.</w:t>
      </w:r>
    </w:p>
    <w:p w:rsidR="000A2049" w:rsidRPr="000A2049" w:rsidRDefault="000A2049" w:rsidP="000A2049">
      <w:pPr>
        <w:numPr>
          <w:ilvl w:val="0"/>
          <w:numId w:val="19"/>
        </w:numPr>
        <w:suppressAutoHyphens w:val="0"/>
        <w:spacing w:after="120" w:line="276" w:lineRule="auto"/>
        <w:contextualSpacing/>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מומלץ כי מנהל/ת בית הספר יבחן בנוסף למופיע בתרשים חוות דעת מורים ותלמידים לקראת גיבוש ההמלצה.</w:t>
      </w:r>
    </w:p>
    <w:p w:rsidR="000A2049" w:rsidRPr="000A2049" w:rsidRDefault="000A2049" w:rsidP="000A2049">
      <w:pPr>
        <w:numPr>
          <w:ilvl w:val="0"/>
          <w:numId w:val="19"/>
        </w:numPr>
        <w:suppressAutoHyphens w:val="0"/>
        <w:spacing w:after="120" w:line="276" w:lineRule="auto"/>
        <w:contextualSpacing/>
        <w:jc w:val="both"/>
        <w:rPr>
          <w:rFonts w:ascii="Calibri" w:eastAsia="Calibri" w:hAnsi="Calibri" w:cs="Arial"/>
          <w:sz w:val="22"/>
          <w:szCs w:val="22"/>
          <w:lang w:eastAsia="en-US"/>
        </w:rPr>
      </w:pPr>
      <w:r w:rsidRPr="000A2049">
        <w:rPr>
          <w:rFonts w:ascii="Calibri" w:eastAsia="Calibri" w:hAnsi="Calibri" w:cs="Arial"/>
          <w:sz w:val="22"/>
          <w:szCs w:val="22"/>
          <w:rtl/>
          <w:lang w:eastAsia="en-US"/>
        </w:rPr>
        <w:t xml:space="preserve">מנהל בית הספר </w:t>
      </w:r>
      <w:proofErr w:type="spellStart"/>
      <w:r w:rsidRPr="000A2049">
        <w:rPr>
          <w:rFonts w:ascii="Calibri" w:eastAsia="Calibri" w:hAnsi="Calibri" w:cs="Arial"/>
          <w:sz w:val="22"/>
          <w:szCs w:val="22"/>
          <w:rtl/>
          <w:lang w:eastAsia="en-US"/>
        </w:rPr>
        <w:t>יאגם</w:t>
      </w:r>
      <w:proofErr w:type="spellEnd"/>
      <w:r w:rsidRPr="000A2049">
        <w:rPr>
          <w:rFonts w:ascii="Calibri" w:eastAsia="Calibri" w:hAnsi="Calibri" w:cs="Arial"/>
          <w:sz w:val="22"/>
          <w:szCs w:val="22"/>
          <w:rtl/>
          <w:lang w:eastAsia="en-US"/>
        </w:rPr>
        <w:t xml:space="preserve"> גם את הצעות ההורים בהצעה שיגיש לוועדה</w:t>
      </w:r>
      <w:r w:rsidRPr="000A2049">
        <w:rPr>
          <w:rFonts w:ascii="Calibri" w:eastAsia="Calibri" w:hAnsi="Calibri" w:cs="Arial" w:hint="cs"/>
          <w:sz w:val="22"/>
          <w:szCs w:val="22"/>
          <w:rtl/>
          <w:lang w:eastAsia="en-US"/>
        </w:rPr>
        <w:t>.</w:t>
      </w:r>
    </w:p>
    <w:p w:rsidR="000A2049" w:rsidRPr="000A2049" w:rsidRDefault="000A2049" w:rsidP="000A2049">
      <w:pPr>
        <w:suppressAutoHyphens w:val="0"/>
        <w:spacing w:after="120" w:line="276" w:lineRule="auto"/>
        <w:ind w:left="360"/>
        <w:contextualSpacing/>
        <w:jc w:val="both"/>
        <w:rPr>
          <w:rFonts w:ascii="Calibri" w:eastAsia="Calibri" w:hAnsi="Calibri" w:cs="Arial"/>
          <w:sz w:val="22"/>
          <w:szCs w:val="22"/>
          <w:rtl/>
          <w:lang w:eastAsia="en-US"/>
        </w:rPr>
      </w:pPr>
    </w:p>
    <w:tbl>
      <w:tblPr>
        <w:tblStyle w:val="-5"/>
        <w:bidiVisual/>
        <w:tblW w:w="0" w:type="auto"/>
        <w:tblLook w:val="04A0" w:firstRow="1" w:lastRow="0" w:firstColumn="1" w:lastColumn="0" w:noHBand="0" w:noVBand="1"/>
      </w:tblPr>
      <w:tblGrid>
        <w:gridCol w:w="8522"/>
      </w:tblGrid>
      <w:tr w:rsidR="000A2049" w:rsidRPr="000A2049" w:rsidTr="0053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0A2049" w:rsidRPr="000A2049" w:rsidRDefault="000A2049" w:rsidP="000A2049">
            <w:pPr>
              <w:suppressAutoHyphens w:val="0"/>
              <w:spacing w:line="276" w:lineRule="auto"/>
              <w:rPr>
                <w:rFonts w:ascii="Calibri" w:eastAsia="Calibri" w:hAnsi="Calibri" w:cs="Arial"/>
                <w:color w:val="31849B"/>
                <w:sz w:val="22"/>
                <w:szCs w:val="22"/>
                <w:rtl/>
                <w:lang w:eastAsia="en-US"/>
              </w:rPr>
            </w:pPr>
            <w:r w:rsidRPr="000A2049">
              <w:rPr>
                <w:rFonts w:ascii="Calibri" w:eastAsia="Calibri" w:hAnsi="Calibri" w:cs="Arial" w:hint="cs"/>
                <w:color w:val="31849B"/>
                <w:sz w:val="22"/>
                <w:szCs w:val="22"/>
                <w:rtl/>
                <w:lang w:eastAsia="en-US"/>
              </w:rPr>
              <w:t>ועדת ה</w:t>
            </w:r>
            <w:r w:rsidR="00F00E94">
              <w:rPr>
                <w:rFonts w:ascii="Calibri" w:eastAsia="Calibri" w:hAnsi="Calibri" w:cs="Arial" w:hint="cs"/>
                <w:color w:val="31849B"/>
                <w:sz w:val="22"/>
                <w:szCs w:val="22"/>
                <w:rtl/>
                <w:lang w:eastAsia="en-US"/>
              </w:rPr>
              <w:t>תכניות</w:t>
            </w:r>
          </w:p>
        </w:tc>
      </w:tr>
    </w:tbl>
    <w:p w:rsidR="000A2049" w:rsidRPr="000A2049" w:rsidRDefault="000A2049" w:rsidP="000A2049">
      <w:pPr>
        <w:numPr>
          <w:ilvl w:val="0"/>
          <w:numId w:val="20"/>
        </w:numPr>
        <w:suppressAutoHyphens w:val="0"/>
        <w:spacing w:before="120" w:after="120" w:line="276" w:lineRule="auto"/>
        <w:ind w:left="357" w:hanging="357"/>
        <w:jc w:val="both"/>
        <w:rPr>
          <w:rFonts w:ascii="Calibri" w:eastAsia="Calibri" w:hAnsi="Calibri" w:cs="Arial"/>
          <w:sz w:val="22"/>
          <w:szCs w:val="22"/>
          <w:rtl/>
          <w:lang w:eastAsia="en-US"/>
        </w:rPr>
      </w:pPr>
      <w:r w:rsidRPr="000A2049">
        <w:rPr>
          <w:rFonts w:ascii="Calibri" w:eastAsia="Calibri" w:hAnsi="Calibri" w:cs="Arial" w:hint="cs"/>
          <w:sz w:val="22"/>
          <w:szCs w:val="22"/>
          <w:rtl/>
          <w:lang w:eastAsia="en-US"/>
        </w:rPr>
        <w:t>וועדת תכניות בית ספרית תכלול  את מגוון בעלי העניין בבחירת תכניות חיצוניות ייחודיות בראש הוועדה יעמוד מנהל/ת בית הספר.</w:t>
      </w:r>
    </w:p>
    <w:p w:rsidR="000A2049" w:rsidRPr="000A2049" w:rsidRDefault="000A2049" w:rsidP="000A2049">
      <w:pPr>
        <w:numPr>
          <w:ilvl w:val="0"/>
          <w:numId w:val="20"/>
        </w:numPr>
        <w:suppressAutoHyphens w:val="0"/>
        <w:spacing w:after="120" w:line="276" w:lineRule="auto"/>
        <w:ind w:left="357" w:hanging="357"/>
        <w:jc w:val="both"/>
        <w:rPr>
          <w:rFonts w:ascii="Calibri" w:eastAsia="Calibri" w:hAnsi="Calibri" w:cs="Arial"/>
          <w:sz w:val="22"/>
          <w:szCs w:val="22"/>
          <w:lang w:eastAsia="en-US"/>
        </w:rPr>
      </w:pPr>
      <w:r w:rsidRPr="000A2049">
        <w:rPr>
          <w:rFonts w:ascii="Calibri" w:eastAsia="Calibri" w:hAnsi="Calibri" w:cs="Arial" w:hint="cs"/>
          <w:sz w:val="22"/>
          <w:szCs w:val="22"/>
          <w:rtl/>
          <w:lang w:eastAsia="en-US"/>
        </w:rPr>
        <w:t>בית הספר יציג בפני הוועדה את היעדים הצרכים, שיקולי הדעת ואת התכניות שבהן ירצה להתמקד.</w:t>
      </w:r>
    </w:p>
    <w:p w:rsidR="000A2049" w:rsidRPr="000A2049" w:rsidRDefault="000A2049" w:rsidP="000A2049">
      <w:pPr>
        <w:numPr>
          <w:ilvl w:val="0"/>
          <w:numId w:val="20"/>
        </w:numPr>
        <w:suppressAutoHyphens w:val="0"/>
        <w:spacing w:after="120" w:line="276" w:lineRule="auto"/>
        <w:ind w:left="357" w:hanging="357"/>
        <w:jc w:val="both"/>
        <w:rPr>
          <w:rFonts w:ascii="Calibri" w:eastAsia="Calibri" w:hAnsi="Calibri" w:cs="Arial"/>
          <w:sz w:val="22"/>
          <w:szCs w:val="22"/>
          <w:lang w:eastAsia="en-US"/>
        </w:rPr>
      </w:pPr>
      <w:r w:rsidRPr="000A2049">
        <w:rPr>
          <w:rFonts w:ascii="Calibri" w:eastAsia="Calibri" w:hAnsi="Calibri" w:cs="Arial" w:hint="cs"/>
          <w:sz w:val="22"/>
          <w:szCs w:val="22"/>
          <w:rtl/>
          <w:lang w:eastAsia="en-US"/>
        </w:rPr>
        <w:t>הרשות המקומית, הפיקוח, ההורים יוכלו להציג גם הם תכניות נוספות.</w:t>
      </w:r>
    </w:p>
    <w:p w:rsidR="000A2049" w:rsidRPr="000A2049" w:rsidRDefault="000A2049" w:rsidP="000A2049">
      <w:pPr>
        <w:suppressAutoHyphens w:val="0"/>
        <w:spacing w:line="276" w:lineRule="auto"/>
        <w:ind w:left="357"/>
        <w:rPr>
          <w:rFonts w:ascii="Calibri" w:eastAsia="Calibri" w:hAnsi="Calibri" w:cs="Arial"/>
          <w:sz w:val="22"/>
          <w:szCs w:val="22"/>
          <w:lang w:eastAsia="en-US"/>
        </w:rPr>
      </w:pPr>
    </w:p>
    <w:tbl>
      <w:tblPr>
        <w:tblStyle w:val="-5"/>
        <w:bidiVisual/>
        <w:tblW w:w="0" w:type="auto"/>
        <w:tblLook w:val="04A0" w:firstRow="1" w:lastRow="0" w:firstColumn="1" w:lastColumn="0" w:noHBand="0" w:noVBand="1"/>
      </w:tblPr>
      <w:tblGrid>
        <w:gridCol w:w="8522"/>
      </w:tblGrid>
      <w:tr w:rsidR="000A2049" w:rsidRPr="000A2049" w:rsidTr="0053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0A2049" w:rsidRPr="000A2049" w:rsidRDefault="000A2049" w:rsidP="000A2049">
            <w:pPr>
              <w:suppressAutoHyphens w:val="0"/>
              <w:spacing w:line="276" w:lineRule="auto"/>
              <w:rPr>
                <w:rFonts w:ascii="Calibri" w:eastAsia="Calibri" w:hAnsi="Calibri" w:cs="Arial"/>
                <w:color w:val="31849B"/>
                <w:sz w:val="22"/>
                <w:szCs w:val="22"/>
                <w:rtl/>
                <w:lang w:eastAsia="en-US"/>
              </w:rPr>
            </w:pPr>
            <w:r w:rsidRPr="000A2049">
              <w:rPr>
                <w:rFonts w:ascii="Calibri" w:eastAsia="Calibri" w:hAnsi="Calibri" w:cs="Arial" w:hint="cs"/>
                <w:color w:val="31849B"/>
                <w:sz w:val="22"/>
                <w:szCs w:val="22"/>
                <w:rtl/>
                <w:lang w:eastAsia="en-US"/>
              </w:rPr>
              <w:t>ניהול תכנית</w:t>
            </w:r>
          </w:p>
        </w:tc>
      </w:tr>
    </w:tbl>
    <w:p w:rsidR="000A2049" w:rsidRPr="000A2049" w:rsidRDefault="000A2049" w:rsidP="000A2049">
      <w:pPr>
        <w:spacing w:before="120" w:after="120"/>
        <w:rPr>
          <w:sz w:val="22"/>
          <w:szCs w:val="22"/>
          <w:rtl/>
        </w:rPr>
      </w:pPr>
      <w:r w:rsidRPr="000A2049">
        <w:rPr>
          <w:rFonts w:cs="Arial"/>
          <w:sz w:val="22"/>
          <w:szCs w:val="22"/>
          <w:rtl/>
        </w:rPr>
        <w:t>הכנת הסכם פעולה בין בית הספר לגורם החיצוני שיכלול:</w:t>
      </w:r>
    </w:p>
    <w:p w:rsidR="000A2049" w:rsidRPr="000A2049" w:rsidRDefault="000A2049" w:rsidP="000A2049">
      <w:pPr>
        <w:numPr>
          <w:ilvl w:val="0"/>
          <w:numId w:val="21"/>
        </w:numPr>
        <w:suppressAutoHyphens w:val="0"/>
        <w:spacing w:after="120" w:line="276" w:lineRule="auto"/>
        <w:ind w:left="714" w:hanging="357"/>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משך הפעילות</w:t>
      </w:r>
    </w:p>
    <w:p w:rsidR="000A2049" w:rsidRPr="000A2049" w:rsidRDefault="000A2049" w:rsidP="000A2049">
      <w:pPr>
        <w:numPr>
          <w:ilvl w:val="0"/>
          <w:numId w:val="21"/>
        </w:numPr>
        <w:suppressAutoHyphens w:val="0"/>
        <w:spacing w:after="120" w:line="276" w:lineRule="auto"/>
        <w:ind w:left="714" w:hanging="357"/>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מה</w:t>
      </w:r>
      <w:r w:rsidRPr="000A2049">
        <w:rPr>
          <w:rFonts w:ascii="Calibri" w:eastAsia="Calibri" w:hAnsi="Calibri" w:cs="Arial" w:hint="cs"/>
          <w:sz w:val="22"/>
          <w:szCs w:val="22"/>
          <w:rtl/>
          <w:lang w:eastAsia="en-US"/>
        </w:rPr>
        <w:t>ן</w:t>
      </w:r>
      <w:r w:rsidRPr="000A2049">
        <w:rPr>
          <w:rFonts w:ascii="Calibri" w:eastAsia="Calibri" w:hAnsi="Calibri" w:cs="Arial"/>
          <w:sz w:val="22"/>
          <w:szCs w:val="22"/>
          <w:rtl/>
          <w:lang w:eastAsia="en-US"/>
        </w:rPr>
        <w:t xml:space="preserve"> מטרות הפעילות ומהם מדדי ההצלחה</w:t>
      </w:r>
    </w:p>
    <w:p w:rsidR="000A2049" w:rsidRPr="000A2049" w:rsidRDefault="000A2049" w:rsidP="000A2049">
      <w:pPr>
        <w:numPr>
          <w:ilvl w:val="0"/>
          <w:numId w:val="21"/>
        </w:numPr>
        <w:suppressAutoHyphens w:val="0"/>
        <w:spacing w:after="120" w:line="276" w:lineRule="auto"/>
        <w:ind w:left="714" w:hanging="357"/>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מה נידרש מכל צד</w:t>
      </w:r>
    </w:p>
    <w:p w:rsidR="000A2049" w:rsidRPr="000A2049" w:rsidRDefault="000A2049" w:rsidP="000A2049">
      <w:pPr>
        <w:numPr>
          <w:ilvl w:val="0"/>
          <w:numId w:val="21"/>
        </w:numPr>
        <w:suppressAutoHyphens w:val="0"/>
        <w:spacing w:after="120" w:line="276" w:lineRule="auto"/>
        <w:ind w:left="714" w:hanging="357"/>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 xml:space="preserve">תנאים </w:t>
      </w:r>
      <w:r w:rsidRPr="000A2049">
        <w:rPr>
          <w:rFonts w:ascii="Calibri" w:eastAsia="Calibri" w:hAnsi="Calibri" w:cs="Arial" w:hint="cs"/>
          <w:sz w:val="22"/>
          <w:szCs w:val="22"/>
          <w:rtl/>
          <w:lang w:eastAsia="en-US"/>
        </w:rPr>
        <w:t xml:space="preserve">ואופן </w:t>
      </w:r>
      <w:r w:rsidRPr="000A2049">
        <w:rPr>
          <w:rFonts w:ascii="Calibri" w:eastAsia="Calibri" w:hAnsi="Calibri" w:cs="Arial"/>
          <w:sz w:val="22"/>
          <w:szCs w:val="22"/>
          <w:rtl/>
          <w:lang w:eastAsia="en-US"/>
        </w:rPr>
        <w:t>סיום התכנית</w:t>
      </w:r>
    </w:p>
    <w:p w:rsidR="000A2049" w:rsidRPr="000A2049" w:rsidRDefault="000A2049" w:rsidP="000A2049">
      <w:pPr>
        <w:numPr>
          <w:ilvl w:val="0"/>
          <w:numId w:val="21"/>
        </w:numPr>
        <w:suppressAutoHyphens w:val="0"/>
        <w:spacing w:after="120" w:line="276" w:lineRule="auto"/>
        <w:ind w:left="714" w:hanging="357"/>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הגדרת תפקידו של איש הקשר מטעם בית הספר-  מאפייני איש הקשר מטעם בית הספר יותאמו לתוכן התכנית</w:t>
      </w:r>
    </w:p>
    <w:p w:rsidR="000A2049" w:rsidRPr="000A2049" w:rsidRDefault="000A2049" w:rsidP="000A2049">
      <w:pPr>
        <w:numPr>
          <w:ilvl w:val="0"/>
          <w:numId w:val="21"/>
        </w:numPr>
        <w:suppressAutoHyphens w:val="0"/>
        <w:spacing w:after="120" w:line="276" w:lineRule="auto"/>
        <w:ind w:left="714" w:hanging="357"/>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צריכה להיבחן סוגית תגמול איש הקשר עם תכנית חיצונית, אם כן, מי אחראי למימון?</w:t>
      </w:r>
    </w:p>
    <w:p w:rsidR="000A2049" w:rsidRPr="000A2049" w:rsidRDefault="000A2049" w:rsidP="000A2049">
      <w:pPr>
        <w:numPr>
          <w:ilvl w:val="0"/>
          <w:numId w:val="21"/>
        </w:numPr>
        <w:suppressAutoHyphens w:val="0"/>
        <w:spacing w:after="120" w:line="276" w:lineRule="auto"/>
        <w:ind w:left="714" w:hanging="357"/>
        <w:jc w:val="both"/>
        <w:rPr>
          <w:rFonts w:ascii="Calibri" w:eastAsia="Calibri" w:hAnsi="Calibri" w:cs="Arial"/>
          <w:sz w:val="22"/>
          <w:szCs w:val="22"/>
          <w:lang w:eastAsia="en-US"/>
        </w:rPr>
      </w:pPr>
      <w:r w:rsidRPr="000A2049">
        <w:rPr>
          <w:rFonts w:ascii="Calibri" w:eastAsia="Calibri" w:hAnsi="Calibri" w:cs="Arial"/>
          <w:sz w:val="22"/>
          <w:szCs w:val="22"/>
          <w:rtl/>
          <w:lang w:eastAsia="en-US"/>
        </w:rPr>
        <w:t xml:space="preserve">הערכה מקצועית- האם ומי </w:t>
      </w:r>
      <w:r w:rsidRPr="000A2049">
        <w:rPr>
          <w:rFonts w:ascii="Calibri" w:eastAsia="Calibri" w:hAnsi="Calibri" w:cs="Arial" w:hint="cs"/>
          <w:sz w:val="22"/>
          <w:szCs w:val="22"/>
          <w:rtl/>
          <w:lang w:eastAsia="en-US"/>
        </w:rPr>
        <w:t>מ</w:t>
      </w:r>
      <w:r w:rsidRPr="000A2049">
        <w:rPr>
          <w:rFonts w:ascii="Calibri" w:eastAsia="Calibri" w:hAnsi="Calibri" w:cs="Arial"/>
          <w:sz w:val="22"/>
          <w:szCs w:val="22"/>
          <w:rtl/>
          <w:lang w:eastAsia="en-US"/>
        </w:rPr>
        <w:t>ממן, מבצע, מפעיל הערכה מקצועית של תכנית חיצונית הפועלת במערכת החינוך?</w:t>
      </w:r>
      <w:r w:rsidRPr="000A2049">
        <w:rPr>
          <w:rFonts w:ascii="Calibri" w:eastAsia="Calibri" w:hAnsi="Calibri" w:cs="Arial"/>
          <w:sz w:val="22"/>
          <w:szCs w:val="22"/>
          <w:rtl/>
          <w:lang w:eastAsia="en-US"/>
        </w:rPr>
        <w:tab/>
      </w:r>
    </w:p>
    <w:tbl>
      <w:tblPr>
        <w:tblStyle w:val="-5"/>
        <w:bidiVisual/>
        <w:tblW w:w="0" w:type="auto"/>
        <w:tblLook w:val="04A0" w:firstRow="1" w:lastRow="0" w:firstColumn="1" w:lastColumn="0" w:noHBand="0" w:noVBand="1"/>
      </w:tblPr>
      <w:tblGrid>
        <w:gridCol w:w="8522"/>
      </w:tblGrid>
      <w:tr w:rsidR="000A2049" w:rsidRPr="000A2049" w:rsidTr="005350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22" w:type="dxa"/>
          </w:tcPr>
          <w:p w:rsidR="000A2049" w:rsidRPr="000A2049" w:rsidRDefault="000A2049" w:rsidP="000A2049">
            <w:pPr>
              <w:suppressAutoHyphens w:val="0"/>
              <w:spacing w:line="276" w:lineRule="auto"/>
              <w:rPr>
                <w:rFonts w:ascii="Calibri" w:eastAsia="Calibri" w:hAnsi="Calibri" w:cs="Arial"/>
                <w:color w:val="31849B"/>
                <w:sz w:val="22"/>
                <w:szCs w:val="22"/>
                <w:rtl/>
                <w:lang w:eastAsia="en-US"/>
              </w:rPr>
            </w:pPr>
            <w:r w:rsidRPr="000A2049">
              <w:rPr>
                <w:rFonts w:ascii="Calibri" w:eastAsia="Calibri" w:hAnsi="Calibri" w:cs="Arial"/>
                <w:color w:val="31849B"/>
                <w:sz w:val="22"/>
                <w:szCs w:val="22"/>
                <w:rtl/>
                <w:lang w:eastAsia="en-US"/>
              </w:rPr>
              <w:t>הערכה/בקרה/מעקב</w:t>
            </w:r>
          </w:p>
        </w:tc>
      </w:tr>
    </w:tbl>
    <w:p w:rsidR="000A2049" w:rsidRPr="000A2049" w:rsidRDefault="000A2049" w:rsidP="000A2049">
      <w:pPr>
        <w:numPr>
          <w:ilvl w:val="0"/>
          <w:numId w:val="22"/>
        </w:numPr>
        <w:suppressAutoHyphens w:val="0"/>
        <w:spacing w:before="120" w:after="120" w:line="276" w:lineRule="auto"/>
        <w:ind w:left="714" w:hanging="357"/>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 xml:space="preserve">יש לבחון מקורות נוספים לחוות דעת, מלבד זו של בית הספר </w:t>
      </w:r>
    </w:p>
    <w:p w:rsidR="000A2049" w:rsidRPr="000A2049" w:rsidRDefault="000A2049" w:rsidP="000A2049">
      <w:pPr>
        <w:numPr>
          <w:ilvl w:val="0"/>
          <w:numId w:val="22"/>
        </w:numPr>
        <w:suppressAutoHyphens w:val="0"/>
        <w:spacing w:after="120" w:line="276" w:lineRule="auto"/>
        <w:ind w:left="714" w:hanging="357"/>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חשוב שמשרד החינוך יבצע הערכה רוחבית, משווה, על בסיסם של מדדים ברורים בכדי ללמוד על התמונה המלאה</w:t>
      </w:r>
    </w:p>
    <w:p w:rsidR="00047BAD" w:rsidRPr="00047BAD" w:rsidRDefault="000A2049" w:rsidP="00047BAD">
      <w:pPr>
        <w:numPr>
          <w:ilvl w:val="0"/>
          <w:numId w:val="22"/>
        </w:numPr>
        <w:suppressAutoHyphens w:val="0"/>
        <w:spacing w:after="120" w:line="276" w:lineRule="auto"/>
        <w:ind w:left="714" w:hanging="357"/>
        <w:jc w:val="both"/>
        <w:rPr>
          <w:rFonts w:ascii="Calibri" w:eastAsia="Calibri" w:hAnsi="Calibri" w:cs="Arial"/>
          <w:sz w:val="22"/>
          <w:szCs w:val="22"/>
          <w:rtl/>
          <w:lang w:eastAsia="en-US"/>
        </w:rPr>
      </w:pPr>
      <w:r w:rsidRPr="000A2049">
        <w:rPr>
          <w:rFonts w:ascii="Calibri" w:eastAsia="Calibri" w:hAnsi="Calibri" w:cs="Arial"/>
          <w:sz w:val="22"/>
          <w:szCs w:val="22"/>
          <w:rtl/>
          <w:lang w:eastAsia="en-US"/>
        </w:rPr>
        <w:t>מידע על תכניות חיצוניות מצטבר במאגר. האם והיכן מצטבר המידע על שיתוף הפעולה של בתי הספר?</w:t>
      </w:r>
      <w:r w:rsidRPr="000A2049">
        <w:rPr>
          <w:rFonts w:ascii="Calibri" w:eastAsia="Calibri" w:hAnsi="Calibri" w:cs="Arial" w:hint="cs"/>
          <w:sz w:val="22"/>
          <w:szCs w:val="22"/>
          <w:rtl/>
          <w:lang w:eastAsia="en-US"/>
        </w:rPr>
        <w:t xml:space="preserve"> והאם יש בכך צורך?</w:t>
      </w:r>
    </w:p>
    <w:p w:rsidR="00353E3B" w:rsidRPr="001A52EF" w:rsidRDefault="00D06474" w:rsidP="00D06474">
      <w:pPr>
        <w:jc w:val="center"/>
        <w:rPr>
          <w:rFonts w:ascii="Calibri" w:eastAsia="Calibri" w:hAnsi="Calibri" w:cs="Arial"/>
          <w:sz w:val="22"/>
          <w:szCs w:val="22"/>
          <w:u w:val="single"/>
          <w:rtl/>
          <w:lang w:eastAsia="en-US"/>
        </w:rPr>
      </w:pPr>
      <w:r w:rsidRPr="001A52EF">
        <w:rPr>
          <w:rFonts w:ascii="Calibri" w:eastAsia="Calibri" w:hAnsi="Calibri" w:cs="Arial"/>
          <w:sz w:val="22"/>
          <w:szCs w:val="22"/>
          <w:u w:val="single"/>
          <w:rtl/>
          <w:lang w:eastAsia="en-US"/>
        </w:rPr>
        <w:lastRenderedPageBreak/>
        <w:t xml:space="preserve">נספח מס' 3 – האמנה </w:t>
      </w:r>
      <w:proofErr w:type="spellStart"/>
      <w:r w:rsidRPr="001A52EF">
        <w:rPr>
          <w:rFonts w:ascii="Calibri" w:eastAsia="Calibri" w:hAnsi="Calibri" w:cs="Arial"/>
          <w:sz w:val="22"/>
          <w:szCs w:val="22"/>
          <w:u w:val="single"/>
          <w:rtl/>
          <w:lang w:eastAsia="en-US"/>
        </w:rPr>
        <w:t>הבינמגזרית</w:t>
      </w:r>
      <w:proofErr w:type="spellEnd"/>
      <w:r w:rsidRPr="001A52EF">
        <w:rPr>
          <w:rFonts w:ascii="Calibri" w:eastAsia="Calibri" w:hAnsi="Calibri" w:cs="Arial"/>
          <w:sz w:val="22"/>
          <w:szCs w:val="22"/>
          <w:u w:val="single"/>
          <w:rtl/>
          <w:lang w:eastAsia="en-US"/>
        </w:rPr>
        <w:t xml:space="preserve"> להפעלת תכניתו במערכת החינוך</w:t>
      </w:r>
    </w:p>
    <w:p w:rsidR="00047BAD" w:rsidRPr="00047BAD" w:rsidRDefault="00047BAD" w:rsidP="00D06474">
      <w:pPr>
        <w:jc w:val="center"/>
        <w:rPr>
          <w:rFonts w:asciiTheme="minorBidi" w:hAnsiTheme="minorBidi" w:cstheme="minorBidi"/>
          <w:u w:val="single"/>
          <w:rtl/>
        </w:rPr>
      </w:pPr>
    </w:p>
    <w:p w:rsidR="00D06474" w:rsidRPr="000A2049" w:rsidRDefault="00D06474" w:rsidP="000A2049">
      <w:pPr>
        <w:rPr>
          <w:rtl/>
        </w:rPr>
      </w:pPr>
      <w:r w:rsidRPr="000A2049">
        <w:rPr>
          <w:rFonts w:ascii="Arial" w:hAnsi="Arial" w:cs="Arial"/>
          <w:noProof/>
          <w:lang w:eastAsia="en-US"/>
        </w:rPr>
        <w:drawing>
          <wp:inline distT="0" distB="0" distL="0" distR="0" wp14:anchorId="75EC39E5" wp14:editId="02760666">
            <wp:extent cx="5274310" cy="603562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6035621"/>
                    </a:xfrm>
                    <a:prstGeom prst="rect">
                      <a:avLst/>
                    </a:prstGeom>
                    <a:noFill/>
                  </pic:spPr>
                </pic:pic>
              </a:graphicData>
            </a:graphic>
          </wp:inline>
        </w:drawing>
      </w:r>
    </w:p>
    <w:sectPr w:rsidR="00D06474" w:rsidRPr="000A2049" w:rsidSect="00D00F2D">
      <w:headerReference w:type="default" r:id="rId13"/>
      <w:footerReference w:type="default" r:id="rId14"/>
      <w:pgSz w:w="11906" w:h="16838"/>
      <w:pgMar w:top="1440" w:right="1800" w:bottom="1440" w:left="1800" w:header="1587"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178" w:rsidRDefault="006D5178" w:rsidP="00D00F2D">
      <w:r>
        <w:separator/>
      </w:r>
    </w:p>
  </w:endnote>
  <w:endnote w:type="continuationSeparator" w:id="0">
    <w:p w:rsidR="006D5178" w:rsidRDefault="006D5178" w:rsidP="00D00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1" w:usb1="0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8A" w:rsidRDefault="0003488A" w:rsidP="00A74A82">
    <w:pPr>
      <w:pStyle w:val="a5"/>
      <w:jc w:val="center"/>
      <w:rPr>
        <w:rtl/>
      </w:rPr>
    </w:pPr>
    <w:r w:rsidRPr="00A74A82">
      <w:rPr>
        <w:noProof/>
      </w:rPr>
      <w:drawing>
        <wp:anchor distT="0" distB="0" distL="114300" distR="114300" simplePos="0" relativeHeight="251678720" behindDoc="0" locked="0" layoutInCell="1" allowOverlap="1" wp14:anchorId="30215792" wp14:editId="0A2948FE">
          <wp:simplePos x="0" y="0"/>
          <wp:positionH relativeFrom="column">
            <wp:posOffset>-994410</wp:posOffset>
          </wp:positionH>
          <wp:positionV relativeFrom="paragraph">
            <wp:posOffset>21590</wp:posOffset>
          </wp:positionV>
          <wp:extent cx="1157659" cy="520897"/>
          <wp:effectExtent l="0" t="0" r="4445"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1121" t="34601" r="30233" b="34485"/>
                  <a:stretch/>
                </pic:blipFill>
                <pic:spPr bwMode="auto">
                  <a:xfrm>
                    <a:off x="0" y="0"/>
                    <a:ext cx="1157659" cy="520897"/>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anchor>
      </w:drawing>
    </w:r>
    <w:r w:rsidRPr="00A547B0">
      <w:rPr>
        <w:rFonts w:cs="Arial"/>
        <w:noProof/>
        <w:rtl/>
      </w:rPr>
      <mc:AlternateContent>
        <mc:Choice Requires="wps">
          <w:drawing>
            <wp:anchor distT="0" distB="0" distL="114300" distR="114300" simplePos="0" relativeHeight="251664384" behindDoc="1" locked="0" layoutInCell="1" allowOverlap="1" wp14:anchorId="6CE200A7" wp14:editId="353FF257">
              <wp:simplePos x="0" y="0"/>
              <wp:positionH relativeFrom="column">
                <wp:posOffset>1727973</wp:posOffset>
              </wp:positionH>
              <wp:positionV relativeFrom="paragraph">
                <wp:posOffset>1178560</wp:posOffset>
              </wp:positionV>
              <wp:extent cx="1828800" cy="1403985"/>
              <wp:effectExtent l="0" t="0" r="0" b="635"/>
              <wp:wrapNone/>
              <wp:docPr id="8"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828800" cy="1403985"/>
                      </a:xfrm>
                      <a:prstGeom prst="rect">
                        <a:avLst/>
                      </a:prstGeom>
                      <a:solidFill>
                        <a:srgbClr val="FFFFFF"/>
                      </a:solidFill>
                      <a:ln w="9525">
                        <a:noFill/>
                        <a:miter lim="800000"/>
                        <a:headEnd/>
                        <a:tailEnd/>
                      </a:ln>
                    </wps:spPr>
                    <wps:txbx>
                      <w:txbxContent>
                        <w:p w:rsidR="0003488A" w:rsidRPr="00A547B0" w:rsidRDefault="0003488A" w:rsidP="00A547B0">
                          <w:pPr>
                            <w:pStyle w:val="a3"/>
                            <w:jc w:val="center"/>
                            <w:rPr>
                              <w:b/>
                              <w:bCs/>
                              <w:color w:val="2E2977"/>
                              <w:sz w:val="16"/>
                              <w:szCs w:val="12"/>
                              <w:rtl/>
                            </w:rPr>
                          </w:pPr>
                          <w:r w:rsidRPr="00A547B0">
                            <w:rPr>
                              <w:b/>
                              <w:bCs/>
                              <w:color w:val="2E2977"/>
                              <w:sz w:val="16"/>
                              <w:szCs w:val="12"/>
                            </w:rPr>
                            <w:t>Cross-sector.edu@sheatufim.org.il</w:t>
                          </w:r>
                        </w:p>
                        <w:p w:rsidR="0003488A" w:rsidRDefault="0003488A" w:rsidP="00A547B0">
                          <w:pPr>
                            <w:rPr>
                              <w:rtl/>
                              <w:cs/>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136.05pt;margin-top:92.8pt;width:2in;height:110.55pt;flip:x;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" stroked="f">
              <v:textbox style="mso-fit-shape-to-text:t">
                <w:txbxContent>
                  <w:p w:rsidR="0003488A" w:rsidRPr="00A547B0" w:rsidRDefault="0003488A" w:rsidP="00A547B0">
                    <w:pPr>
                      <w:pStyle w:val="a3"/>
                      <w:jc w:val="center"/>
                      <w:rPr>
                        <w:b/>
                        <w:bCs/>
                        <w:color w:val="2E2977"/>
                        <w:sz w:val="16"/>
                        <w:szCs w:val="12"/>
                        <w:rtl/>
                      </w:rPr>
                    </w:pPr>
                    <w:r w:rsidRPr="00A547B0">
                      <w:rPr>
                        <w:b/>
                        <w:bCs/>
                        <w:color w:val="2E2977"/>
                        <w:sz w:val="16"/>
                        <w:szCs w:val="12"/>
                      </w:rPr>
                      <w:t>Cross-sector.edu@sheatufim.org.il</w:t>
                    </w:r>
                  </w:p>
                  <w:p w:rsidR="0003488A" w:rsidRDefault="0003488A" w:rsidP="00A547B0">
                    <w:pPr>
                      <w:rPr>
                        <w:rtl/>
                        <w:cs/>
                      </w:rPr>
                    </w:pPr>
                  </w:p>
                </w:txbxContent>
              </v:textbox>
            </v:shape>
          </w:pict>
        </mc:Fallback>
      </mc:AlternateContent>
    </w:r>
    <w:r w:rsidRPr="00A547B0">
      <w:rPr>
        <w:rFonts w:cs="Arial"/>
        <w:noProof/>
        <w:rtl/>
      </w:rPr>
      <mc:AlternateContent>
        <mc:Choice Requires="wps">
          <w:drawing>
            <wp:anchor distT="0" distB="0" distL="114300" distR="114300" simplePos="0" relativeHeight="251662336" behindDoc="1" locked="0" layoutInCell="1" allowOverlap="1" wp14:anchorId="7140CE31" wp14:editId="5E331ECB">
              <wp:simplePos x="0" y="0"/>
              <wp:positionH relativeFrom="column">
                <wp:posOffset>619125</wp:posOffset>
              </wp:positionH>
              <wp:positionV relativeFrom="paragraph">
                <wp:posOffset>95664</wp:posOffset>
              </wp:positionV>
              <wp:extent cx="2374265" cy="1403985"/>
              <wp:effectExtent l="0" t="0" r="5080" b="254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1403985"/>
                      </a:xfrm>
                      <a:prstGeom prst="rect">
                        <a:avLst/>
                      </a:prstGeom>
                      <a:solidFill>
                        <a:srgbClr val="FFFFFF"/>
                      </a:solidFill>
                      <a:ln w="9525">
                        <a:noFill/>
                        <a:miter lim="800000"/>
                        <a:headEnd/>
                        <a:tailEnd/>
                      </a:ln>
                    </wps:spPr>
                    <wps:txbx>
                      <w:txbxContent>
                        <w:p w:rsidR="0003488A" w:rsidRDefault="0003488A" w:rsidP="00A547B0">
                          <w:pPr>
                            <w:rPr>
                              <w:rtl/>
                              <w:cs/>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0" type="#_x0000_t202" style="position:absolute;left:0;text-align:left;margin-left:48.75pt;margin-top:7.55pt;width:186.95pt;height:110.55pt;flip:x;z-index:-25165414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" stroked="f">
              <v:textbox style="mso-fit-shape-to-text:t">
                <w:txbxContent>
                  <w:p w:rsidR="0003488A" w:rsidRDefault="0003488A" w:rsidP="00A547B0">
                    <w:pPr>
                      <w:rPr>
                        <w:rtl/>
                        <w:cs/>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178" w:rsidRDefault="006D5178" w:rsidP="00D00F2D">
      <w:r>
        <w:separator/>
      </w:r>
    </w:p>
  </w:footnote>
  <w:footnote w:type="continuationSeparator" w:id="0">
    <w:p w:rsidR="006D5178" w:rsidRDefault="006D5178" w:rsidP="00D00F2D">
      <w:r>
        <w:continuationSeparator/>
      </w:r>
    </w:p>
  </w:footnote>
  <w:footnote w:id="1">
    <w:p w:rsidR="000A2049" w:rsidRPr="00F00E94" w:rsidRDefault="000A2049" w:rsidP="00985049">
      <w:pPr>
        <w:shd w:val="clear" w:color="auto" w:fill="FFFFFF"/>
        <w:rPr>
          <w:sz w:val="20"/>
          <w:szCs w:val="20"/>
          <w:rtl/>
        </w:rPr>
      </w:pPr>
      <w:r w:rsidRPr="00F00E94">
        <w:rPr>
          <w:rStyle w:val="af2"/>
          <w:sz w:val="20"/>
          <w:szCs w:val="20"/>
        </w:rPr>
        <w:footnoteRef/>
      </w:r>
      <w:r w:rsidRPr="00F00E94">
        <w:rPr>
          <w:sz w:val="20"/>
          <w:szCs w:val="20"/>
          <w:rtl/>
        </w:rPr>
        <w:t xml:space="preserve"> </w:t>
      </w:r>
      <w:r w:rsidRPr="00F00E94">
        <w:rPr>
          <w:rFonts w:asciiTheme="minorBidi" w:hAnsiTheme="minorBidi" w:cstheme="minorBidi"/>
          <w:sz w:val="20"/>
          <w:szCs w:val="20"/>
          <w:rtl/>
        </w:rPr>
        <w:t xml:space="preserve">ד"ר בת חן </w:t>
      </w:r>
      <w:proofErr w:type="spellStart"/>
      <w:r w:rsidRPr="00F00E94">
        <w:rPr>
          <w:rFonts w:asciiTheme="minorBidi" w:hAnsiTheme="minorBidi" w:cstheme="minorBidi"/>
          <w:sz w:val="20"/>
          <w:szCs w:val="20"/>
          <w:rtl/>
        </w:rPr>
        <w:t>וינהבר</w:t>
      </w:r>
      <w:proofErr w:type="spellEnd"/>
      <w:r w:rsidRPr="00F00E94">
        <w:rPr>
          <w:rFonts w:asciiTheme="minorBidi" w:hAnsiTheme="minorBidi" w:cstheme="minorBidi"/>
          <w:sz w:val="20"/>
          <w:szCs w:val="20"/>
          <w:rtl/>
        </w:rPr>
        <w:t xml:space="preserve"> וד"ר גלי </w:t>
      </w:r>
      <w:proofErr w:type="spellStart"/>
      <w:r w:rsidRPr="00F00E94">
        <w:rPr>
          <w:rFonts w:asciiTheme="minorBidi" w:hAnsiTheme="minorBidi" w:cstheme="minorBidi"/>
          <w:sz w:val="20"/>
          <w:szCs w:val="20"/>
          <w:rtl/>
        </w:rPr>
        <w:t>סמבירא</w:t>
      </w:r>
      <w:proofErr w:type="spellEnd"/>
      <w:r w:rsidRPr="00F00E94">
        <w:rPr>
          <w:rFonts w:asciiTheme="minorBidi" w:hAnsiTheme="minorBidi" w:cstheme="minorBidi"/>
          <w:sz w:val="20"/>
          <w:szCs w:val="20"/>
          <w:rtl/>
        </w:rPr>
        <w:t xml:space="preserve"> הן היועצות המלוות את תהליך ההסדרה מטעם הגוף המפעיל, שיתופים. מיכל עוז-ארי היא הממונה על ניהול תכניות ושותפויות </w:t>
      </w:r>
      <w:proofErr w:type="spellStart"/>
      <w:r w:rsidR="002827AE">
        <w:rPr>
          <w:rFonts w:asciiTheme="minorBidi" w:hAnsiTheme="minorBidi" w:cstheme="minorBidi"/>
          <w:sz w:val="20"/>
          <w:szCs w:val="20"/>
          <w:rtl/>
        </w:rPr>
        <w:t>בינמגזרי</w:t>
      </w:r>
      <w:r w:rsidRPr="00F00E94">
        <w:rPr>
          <w:rFonts w:asciiTheme="minorBidi" w:hAnsiTheme="minorBidi" w:cstheme="minorBidi"/>
          <w:sz w:val="20"/>
          <w:szCs w:val="20"/>
          <w:rtl/>
        </w:rPr>
        <w:t>ות</w:t>
      </w:r>
      <w:proofErr w:type="spellEnd"/>
      <w:r w:rsidRPr="00F00E94">
        <w:rPr>
          <w:rFonts w:asciiTheme="minorBidi" w:hAnsiTheme="minorBidi" w:cstheme="minorBidi"/>
          <w:sz w:val="20"/>
          <w:szCs w:val="20"/>
          <w:rtl/>
        </w:rPr>
        <w:t>, המנהל הפדגוגי, משרד החינוך, במסגרת תפקידה זה הובילה את השולחן העגול מטעם משרד החינוך.</w:t>
      </w:r>
    </w:p>
    <w:p w:rsidR="000A2049" w:rsidRDefault="000A2049" w:rsidP="000A2049">
      <w:pPr>
        <w:pStyle w:val="af0"/>
      </w:pPr>
    </w:p>
  </w:footnote>
  <w:footnote w:id="2">
    <w:p w:rsidR="000A2049" w:rsidRDefault="000A2049" w:rsidP="000A2049">
      <w:pPr>
        <w:pStyle w:val="af0"/>
        <w:bidi w:val="0"/>
        <w:rPr>
          <w:sz w:val="18"/>
          <w:szCs w:val="18"/>
        </w:rPr>
      </w:pPr>
      <w:r>
        <w:rPr>
          <w:rStyle w:val="af2"/>
          <w:sz w:val="18"/>
          <w:szCs w:val="18"/>
        </w:rPr>
        <w:footnoteRef/>
      </w:r>
      <w:r>
        <w:rPr>
          <w:sz w:val="18"/>
          <w:szCs w:val="18"/>
        </w:rPr>
        <w:t xml:space="preserve"> </w:t>
      </w:r>
      <w:hyperlink r:id="rId1" w:history="1">
        <w:r w:rsidRPr="002820D9">
          <w:rPr>
            <w:rStyle w:val="Hyperlink"/>
            <w:sz w:val="18"/>
            <w:szCs w:val="18"/>
          </w:rPr>
          <w:t>http://www.pmo.gov.il/Secretary/GovDecisions/2008/Pages/des3190.aspx</w:t>
        </w:r>
      </w:hyperlink>
    </w:p>
  </w:footnote>
  <w:footnote w:id="3">
    <w:p w:rsidR="000A2049" w:rsidRDefault="000A2049" w:rsidP="000A2049">
      <w:pPr>
        <w:pStyle w:val="af0"/>
        <w:bidi w:val="0"/>
        <w:rPr>
          <w:sz w:val="18"/>
          <w:szCs w:val="18"/>
        </w:rPr>
      </w:pPr>
      <w:r>
        <w:rPr>
          <w:rStyle w:val="af2"/>
          <w:sz w:val="18"/>
          <w:szCs w:val="18"/>
        </w:rPr>
        <w:footnoteRef/>
      </w:r>
      <w:r>
        <w:rPr>
          <w:sz w:val="18"/>
          <w:szCs w:val="18"/>
        </w:rPr>
        <w:t xml:space="preserve"> </w:t>
      </w:r>
      <w:hyperlink r:id="rId2" w:history="1">
        <w:r w:rsidRPr="002820D9">
          <w:rPr>
            <w:rStyle w:val="Hyperlink"/>
          </w:rPr>
          <w:t>www.pmo.gov.il/policyplanning/shituf/Documents/migzar.ppt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88A" w:rsidRDefault="0003488A" w:rsidP="00CE74D6">
    <w:pPr>
      <w:pStyle w:val="a3"/>
      <w:rPr>
        <w:rFonts w:cs="David"/>
        <w:sz w:val="28"/>
        <w:szCs w:val="28"/>
        <w:rtl/>
      </w:rPr>
    </w:pPr>
    <w:r w:rsidRPr="00CE74D6">
      <w:rPr>
        <w:rFonts w:ascii="Arial" w:hAnsi="Arial" w:cs="Arial"/>
        <w:b/>
        <w:bCs/>
        <w:noProof/>
        <w:sz w:val="28"/>
        <w:szCs w:val="28"/>
      </w:rPr>
      <w:drawing>
        <wp:anchor distT="0" distB="0" distL="114300" distR="114300" simplePos="0" relativeHeight="251674624" behindDoc="0" locked="0" layoutInCell="1" allowOverlap="1" wp14:anchorId="5C8399F5" wp14:editId="3FB641B7">
          <wp:simplePos x="0" y="0"/>
          <wp:positionH relativeFrom="column">
            <wp:posOffset>-617220</wp:posOffset>
          </wp:positionH>
          <wp:positionV relativeFrom="paragraph">
            <wp:posOffset>-724535</wp:posOffset>
          </wp:positionV>
          <wp:extent cx="1869440" cy="1210945"/>
          <wp:effectExtent l="0" t="0" r="0" b="8255"/>
          <wp:wrapSquare wrapText="bothSides"/>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9440" cy="1210945"/>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sidRPr="00CE74D6">
      <w:rPr>
        <w:rFonts w:cs="David"/>
        <w:b/>
        <w:bCs/>
        <w:noProof/>
        <w:sz w:val="28"/>
        <w:szCs w:val="28"/>
        <w:rtl/>
      </w:rPr>
      <mc:AlternateContent>
        <mc:Choice Requires="wps">
          <w:drawing>
            <wp:anchor distT="0" distB="0" distL="114300" distR="114300" simplePos="0" relativeHeight="251670528" behindDoc="0" locked="0" layoutInCell="1" allowOverlap="1" wp14:anchorId="4E03F108" wp14:editId="08429ACC">
              <wp:simplePos x="0" y="0"/>
              <wp:positionH relativeFrom="column">
                <wp:posOffset>4019550</wp:posOffset>
              </wp:positionH>
              <wp:positionV relativeFrom="paragraph">
                <wp:posOffset>-593313</wp:posOffset>
              </wp:positionV>
              <wp:extent cx="2374265" cy="810895"/>
              <wp:effectExtent l="0" t="0" r="5080" b="8255"/>
              <wp:wrapNone/>
              <wp:docPr id="1"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810895"/>
                      </a:xfrm>
                      <a:prstGeom prst="rect">
                        <a:avLst/>
                      </a:prstGeom>
                      <a:solidFill>
                        <a:srgbClr val="FFFFFF"/>
                      </a:solidFill>
                      <a:ln w="9525">
                        <a:noFill/>
                        <a:miter lim="800000"/>
                        <a:headEnd/>
                        <a:tailEnd/>
                      </a:ln>
                    </wps:spPr>
                    <wps:txbx>
                      <w:txbxContent>
                        <w:p w:rsidR="0003488A" w:rsidRPr="00CE74D6" w:rsidRDefault="0003488A" w:rsidP="00CE74D6">
                          <w:pPr>
                            <w:jc w:val="center"/>
                            <w:rPr>
                              <w:rFonts w:cs="David"/>
                              <w:b/>
                              <w:bCs/>
                              <w:sz w:val="28"/>
                              <w:szCs w:val="28"/>
                              <w:rtl/>
                            </w:rPr>
                          </w:pPr>
                          <w:r w:rsidRPr="00CE74D6">
                            <w:rPr>
                              <w:rFonts w:cs="David" w:hint="cs"/>
                              <w:b/>
                              <w:bCs/>
                              <w:sz w:val="28"/>
                              <w:szCs w:val="28"/>
                              <w:rtl/>
                            </w:rPr>
                            <w:t>משרד החינוך</w:t>
                          </w:r>
                        </w:p>
                        <w:p w:rsidR="0003488A" w:rsidRPr="00CE74D6" w:rsidRDefault="0003488A" w:rsidP="00CE74D6">
                          <w:pPr>
                            <w:jc w:val="center"/>
                            <w:rPr>
                              <w:rFonts w:cs="David"/>
                              <w:b/>
                              <w:bCs/>
                              <w:sz w:val="28"/>
                              <w:szCs w:val="28"/>
                            </w:rPr>
                          </w:pPr>
                          <w:r w:rsidRPr="00CE74D6">
                            <w:rPr>
                              <w:rFonts w:cs="David"/>
                              <w:b/>
                              <w:bCs/>
                              <w:sz w:val="28"/>
                              <w:szCs w:val="28"/>
                            </w:rPr>
                            <w:t>Ministry of Education</w:t>
                          </w:r>
                        </w:p>
                        <w:p w:rsidR="0003488A" w:rsidRPr="00CE74D6" w:rsidRDefault="0003488A" w:rsidP="00CE74D6">
                          <w:pPr>
                            <w:jc w:val="center"/>
                            <w:rPr>
                              <w:rFonts w:cs="David"/>
                              <w:b/>
                              <w:bCs/>
                              <w:sz w:val="28"/>
                              <w:szCs w:val="28"/>
                              <w:rtl/>
                              <w:cs/>
                            </w:rPr>
                          </w:pPr>
                          <w:r w:rsidRPr="00CE74D6">
                            <w:rPr>
                              <w:rFonts w:ascii="Arial" w:hAnsi="Arial" w:cs="Arial" w:hint="cs"/>
                              <w:b/>
                              <w:bCs/>
                              <w:sz w:val="32"/>
                              <w:szCs w:val="32"/>
                              <w:rtl/>
                              <w:lang w:bidi="ar-EG"/>
                            </w:rPr>
                            <w:t>وزارة</w:t>
                          </w:r>
                          <w:r w:rsidRPr="00CE74D6">
                            <w:rPr>
                              <w:rFonts w:cs="David" w:hint="cs"/>
                              <w:b/>
                              <w:bCs/>
                              <w:sz w:val="32"/>
                              <w:szCs w:val="32"/>
                              <w:rtl/>
                              <w:lang w:bidi="ar-EG"/>
                            </w:rPr>
                            <w:t xml:space="preserve"> </w:t>
                          </w:r>
                          <w:r w:rsidRPr="00CE74D6">
                            <w:rPr>
                              <w:rFonts w:ascii="Arial" w:hAnsi="Arial" w:cs="Arial" w:hint="cs"/>
                              <w:b/>
                              <w:bCs/>
                              <w:sz w:val="32"/>
                              <w:szCs w:val="32"/>
                              <w:rtl/>
                              <w:lang w:bidi="ar-EG"/>
                            </w:rPr>
                            <w:t>التربية</w:t>
                          </w:r>
                          <w:r w:rsidRPr="00CE74D6">
                            <w:rPr>
                              <w:rFonts w:cs="David" w:hint="cs"/>
                              <w:b/>
                              <w:bCs/>
                              <w:sz w:val="32"/>
                              <w:szCs w:val="32"/>
                              <w:rtl/>
                              <w:lang w:bidi="ar-EG"/>
                            </w:rPr>
                            <w:t xml:space="preserve"> </w:t>
                          </w:r>
                          <w:proofErr w:type="gramStart"/>
                          <w:r w:rsidRPr="00CE74D6">
                            <w:rPr>
                              <w:rFonts w:ascii="Arial" w:hAnsi="Arial" w:cs="Arial" w:hint="cs"/>
                              <w:b/>
                              <w:bCs/>
                              <w:sz w:val="32"/>
                              <w:szCs w:val="32"/>
                              <w:rtl/>
                              <w:lang w:bidi="ar-EG"/>
                            </w:rPr>
                            <w:t>والتعليم</w:t>
                          </w:r>
                          <w:proofErr w:type="gram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316.5pt;margin-top:-46.7pt;width:186.95pt;height:63.85pt;flip:x;z-index:2516705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" stroked="f">
              <v:textbox>
                <w:txbxContent>
                  <w:p w:rsidR="0003488A" w:rsidRPr="00CE74D6" w:rsidRDefault="0003488A" w:rsidP="00CE74D6">
                    <w:pPr>
                      <w:jc w:val="center"/>
                      <w:rPr>
                        <w:rFonts w:cs="David"/>
                        <w:b/>
                        <w:bCs/>
                        <w:sz w:val="28"/>
                        <w:szCs w:val="28"/>
                        <w:rtl/>
                      </w:rPr>
                    </w:pPr>
                    <w:r w:rsidRPr="00CE74D6">
                      <w:rPr>
                        <w:rFonts w:cs="David" w:hint="cs"/>
                        <w:b/>
                        <w:bCs/>
                        <w:sz w:val="28"/>
                        <w:szCs w:val="28"/>
                        <w:rtl/>
                      </w:rPr>
                      <w:t>משרד החינוך</w:t>
                    </w:r>
                  </w:p>
                  <w:p w:rsidR="0003488A" w:rsidRPr="00CE74D6" w:rsidRDefault="0003488A" w:rsidP="00CE74D6">
                    <w:pPr>
                      <w:jc w:val="center"/>
                      <w:rPr>
                        <w:rFonts w:cs="David"/>
                        <w:b/>
                        <w:bCs/>
                        <w:sz w:val="28"/>
                        <w:szCs w:val="28"/>
                      </w:rPr>
                    </w:pPr>
                    <w:r w:rsidRPr="00CE74D6">
                      <w:rPr>
                        <w:rFonts w:cs="David"/>
                        <w:b/>
                        <w:bCs/>
                        <w:sz w:val="28"/>
                        <w:szCs w:val="28"/>
                      </w:rPr>
                      <w:t>Ministry of Education</w:t>
                    </w:r>
                  </w:p>
                  <w:p w:rsidR="0003488A" w:rsidRPr="00CE74D6" w:rsidRDefault="0003488A" w:rsidP="00CE74D6">
                    <w:pPr>
                      <w:jc w:val="center"/>
                      <w:rPr>
                        <w:rFonts w:cs="David"/>
                        <w:b/>
                        <w:bCs/>
                        <w:sz w:val="28"/>
                        <w:szCs w:val="28"/>
                        <w:rtl/>
                        <w:cs/>
                      </w:rPr>
                    </w:pPr>
                    <w:r w:rsidRPr="00CE74D6">
                      <w:rPr>
                        <w:rFonts w:ascii="Arial" w:hAnsi="Arial" w:cs="Arial" w:hint="cs"/>
                        <w:b/>
                        <w:bCs/>
                        <w:sz w:val="32"/>
                        <w:szCs w:val="32"/>
                        <w:rtl/>
                        <w:lang w:bidi="ar-EG"/>
                      </w:rPr>
                      <w:t>وزارة</w:t>
                    </w:r>
                    <w:r w:rsidRPr="00CE74D6">
                      <w:rPr>
                        <w:rFonts w:cs="David" w:hint="cs"/>
                        <w:b/>
                        <w:bCs/>
                        <w:sz w:val="32"/>
                        <w:szCs w:val="32"/>
                        <w:rtl/>
                        <w:lang w:bidi="ar-EG"/>
                      </w:rPr>
                      <w:t xml:space="preserve"> </w:t>
                    </w:r>
                    <w:r w:rsidRPr="00CE74D6">
                      <w:rPr>
                        <w:rFonts w:ascii="Arial" w:hAnsi="Arial" w:cs="Arial" w:hint="cs"/>
                        <w:b/>
                        <w:bCs/>
                        <w:sz w:val="32"/>
                        <w:szCs w:val="32"/>
                        <w:rtl/>
                        <w:lang w:bidi="ar-EG"/>
                      </w:rPr>
                      <w:t>التربية</w:t>
                    </w:r>
                    <w:r w:rsidRPr="00CE74D6">
                      <w:rPr>
                        <w:rFonts w:cs="David" w:hint="cs"/>
                        <w:b/>
                        <w:bCs/>
                        <w:sz w:val="32"/>
                        <w:szCs w:val="32"/>
                        <w:rtl/>
                        <w:lang w:bidi="ar-EG"/>
                      </w:rPr>
                      <w:t xml:space="preserve"> </w:t>
                    </w:r>
                    <w:proofErr w:type="gramStart"/>
                    <w:r w:rsidRPr="00CE74D6">
                      <w:rPr>
                        <w:rFonts w:ascii="Arial" w:hAnsi="Arial" w:cs="Arial" w:hint="cs"/>
                        <w:b/>
                        <w:bCs/>
                        <w:sz w:val="32"/>
                        <w:szCs w:val="32"/>
                        <w:rtl/>
                        <w:lang w:bidi="ar-EG"/>
                      </w:rPr>
                      <w:t>والتعليم</w:t>
                    </w:r>
                    <w:proofErr w:type="gramEnd"/>
                  </w:p>
                </w:txbxContent>
              </v:textbox>
            </v:shape>
          </w:pict>
        </mc:Fallback>
      </mc:AlternateContent>
    </w:r>
    <w:r w:rsidRPr="00CE74D6">
      <w:rPr>
        <w:rFonts w:cs="David"/>
        <w:noProof/>
        <w:sz w:val="28"/>
        <w:szCs w:val="28"/>
        <w:rtl/>
      </w:rPr>
      <mc:AlternateContent>
        <mc:Choice Requires="wps">
          <w:drawing>
            <wp:anchor distT="0" distB="0" distL="114300" distR="114300" simplePos="0" relativeHeight="251672576" behindDoc="1" locked="0" layoutInCell="1" allowOverlap="1" wp14:anchorId="7E39443F" wp14:editId="75FC114E">
              <wp:simplePos x="0" y="0"/>
              <wp:positionH relativeFrom="column">
                <wp:posOffset>1676731</wp:posOffset>
              </wp:positionH>
              <wp:positionV relativeFrom="paragraph">
                <wp:posOffset>153035</wp:posOffset>
              </wp:positionV>
              <wp:extent cx="2374265" cy="675640"/>
              <wp:effectExtent l="0" t="0" r="24130" b="10160"/>
              <wp:wrapNone/>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675640"/>
                      </a:xfrm>
                      <a:prstGeom prst="rect">
                        <a:avLst/>
                      </a:prstGeom>
                      <a:solidFill>
                        <a:srgbClr val="FFFFFF"/>
                      </a:solidFill>
                      <a:ln w="9525">
                        <a:solidFill>
                          <a:schemeClr val="bg1"/>
                        </a:solidFill>
                        <a:miter lim="800000"/>
                        <a:headEnd/>
                        <a:tailEnd/>
                      </a:ln>
                    </wps:spPr>
                    <wps:txbx>
                      <w:txbxContent>
                        <w:p w:rsidR="0003488A" w:rsidRPr="00C271C9" w:rsidRDefault="0003488A" w:rsidP="00CE74D6">
                          <w:pPr>
                            <w:tabs>
                              <w:tab w:val="center" w:pos="4153"/>
                              <w:tab w:val="right" w:pos="8306"/>
                            </w:tabs>
                            <w:suppressAutoHyphens w:val="0"/>
                            <w:jc w:val="center"/>
                            <w:rPr>
                              <w:rFonts w:cs="David"/>
                              <w:b/>
                              <w:bCs/>
                              <w:sz w:val="28"/>
                              <w:szCs w:val="28"/>
                              <w:rtl/>
                            </w:rPr>
                          </w:pPr>
                          <w:r w:rsidRPr="00C271C9">
                            <w:rPr>
                              <w:rFonts w:cs="David" w:hint="cs"/>
                              <w:b/>
                              <w:bCs/>
                              <w:sz w:val="28"/>
                              <w:szCs w:val="28"/>
                              <w:rtl/>
                            </w:rPr>
                            <w:t>המנהלת  הכללית</w:t>
                          </w:r>
                        </w:p>
                        <w:p w:rsidR="0003488A" w:rsidRPr="00C271C9" w:rsidRDefault="0003488A" w:rsidP="00CE74D6">
                          <w:pPr>
                            <w:tabs>
                              <w:tab w:val="center" w:pos="4153"/>
                              <w:tab w:val="right" w:pos="8306"/>
                            </w:tabs>
                            <w:suppressAutoHyphens w:val="0"/>
                            <w:jc w:val="center"/>
                            <w:rPr>
                              <w:rFonts w:cs="David"/>
                              <w:b/>
                              <w:bCs/>
                              <w:sz w:val="28"/>
                              <w:szCs w:val="28"/>
                              <w:rtl/>
                            </w:rPr>
                          </w:pPr>
                          <w:r w:rsidRPr="00C271C9">
                            <w:rPr>
                              <w:rFonts w:cs="David"/>
                              <w:b/>
                              <w:bCs/>
                              <w:sz w:val="28"/>
                              <w:szCs w:val="28"/>
                              <w:lang w:bidi="ar-EG"/>
                            </w:rPr>
                            <w:t>Director General</w:t>
                          </w:r>
                        </w:p>
                        <w:p w:rsidR="0003488A" w:rsidRPr="00C271C9" w:rsidRDefault="0003488A" w:rsidP="00CE74D6">
                          <w:pPr>
                            <w:suppressAutoHyphens w:val="0"/>
                            <w:spacing w:after="60"/>
                            <w:jc w:val="center"/>
                            <w:rPr>
                              <w:rFonts w:cs="Miriam"/>
                              <w:b/>
                              <w:bCs/>
                              <w:sz w:val="28"/>
                              <w:szCs w:val="28"/>
                            </w:rPr>
                          </w:pPr>
                          <w:proofErr w:type="gramStart"/>
                          <w:r w:rsidRPr="00C271C9">
                            <w:rPr>
                              <w:rFonts w:ascii="Arial" w:hAnsi="Arial" w:cs="Arial"/>
                              <w:b/>
                              <w:bCs/>
                              <w:sz w:val="28"/>
                              <w:szCs w:val="28"/>
                              <w:rtl/>
                              <w:lang w:eastAsia="en-US" w:bidi="ar-EG"/>
                            </w:rPr>
                            <w:t>المدير</w:t>
                          </w:r>
                          <w:proofErr w:type="gramEnd"/>
                          <w:r w:rsidRPr="00C271C9">
                            <w:rPr>
                              <w:rFonts w:ascii="Arial" w:hAnsi="Arial" w:cs="Arial"/>
                              <w:b/>
                              <w:bCs/>
                              <w:sz w:val="28"/>
                              <w:szCs w:val="28"/>
                              <w:rtl/>
                              <w:lang w:eastAsia="en-US" w:bidi="ar-EG"/>
                            </w:rPr>
                            <w:t xml:space="preserve"> العام</w:t>
                          </w:r>
                        </w:p>
                        <w:p w:rsidR="0003488A" w:rsidRDefault="0003488A" w:rsidP="00CE74D6">
                          <w:pPr>
                            <w:rPr>
                              <w:rtl/>
                              <w:c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7" type="#_x0000_t202" style="position:absolute;left:0;text-align:left;margin-left:132.05pt;margin-top:12.05pt;width:186.95pt;height:53.2pt;flip:x;z-index:-25164390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" strokecolor="white [3212]">
              <v:textbox>
                <w:txbxContent>
                  <w:p w:rsidR="0003488A" w:rsidRPr="00C271C9" w:rsidRDefault="0003488A" w:rsidP="00CE74D6">
                    <w:pPr>
                      <w:tabs>
                        <w:tab w:val="center" w:pos="4153"/>
                        <w:tab w:val="right" w:pos="8306"/>
                      </w:tabs>
                      <w:suppressAutoHyphens w:val="0"/>
                      <w:jc w:val="center"/>
                      <w:rPr>
                        <w:rFonts w:cs="David"/>
                        <w:b/>
                        <w:bCs/>
                        <w:sz w:val="28"/>
                        <w:szCs w:val="28"/>
                        <w:rtl/>
                      </w:rPr>
                    </w:pPr>
                    <w:r w:rsidRPr="00C271C9">
                      <w:rPr>
                        <w:rFonts w:cs="David" w:hint="cs"/>
                        <w:b/>
                        <w:bCs/>
                        <w:sz w:val="28"/>
                        <w:szCs w:val="28"/>
                        <w:rtl/>
                      </w:rPr>
                      <w:t>המנהלת  הכללית</w:t>
                    </w:r>
                  </w:p>
                  <w:p w:rsidR="0003488A" w:rsidRPr="00C271C9" w:rsidRDefault="0003488A" w:rsidP="00CE74D6">
                    <w:pPr>
                      <w:tabs>
                        <w:tab w:val="center" w:pos="4153"/>
                        <w:tab w:val="right" w:pos="8306"/>
                      </w:tabs>
                      <w:suppressAutoHyphens w:val="0"/>
                      <w:jc w:val="center"/>
                      <w:rPr>
                        <w:rFonts w:cs="David"/>
                        <w:b/>
                        <w:bCs/>
                        <w:sz w:val="28"/>
                        <w:szCs w:val="28"/>
                        <w:rtl/>
                      </w:rPr>
                    </w:pPr>
                    <w:r w:rsidRPr="00C271C9">
                      <w:rPr>
                        <w:rFonts w:cs="David"/>
                        <w:b/>
                        <w:bCs/>
                        <w:sz w:val="28"/>
                        <w:szCs w:val="28"/>
                        <w:lang w:bidi="ar-EG"/>
                      </w:rPr>
                      <w:t>Director General</w:t>
                    </w:r>
                  </w:p>
                  <w:p w:rsidR="0003488A" w:rsidRPr="00C271C9" w:rsidRDefault="0003488A" w:rsidP="00CE74D6">
                    <w:pPr>
                      <w:suppressAutoHyphens w:val="0"/>
                      <w:spacing w:after="60"/>
                      <w:jc w:val="center"/>
                      <w:rPr>
                        <w:rFonts w:cs="Miriam"/>
                        <w:b/>
                        <w:bCs/>
                        <w:sz w:val="28"/>
                        <w:szCs w:val="28"/>
                      </w:rPr>
                    </w:pPr>
                    <w:proofErr w:type="gramStart"/>
                    <w:r w:rsidRPr="00C271C9">
                      <w:rPr>
                        <w:rFonts w:ascii="Arial" w:hAnsi="Arial" w:cs="Arial"/>
                        <w:b/>
                        <w:bCs/>
                        <w:sz w:val="28"/>
                        <w:szCs w:val="28"/>
                        <w:rtl/>
                        <w:lang w:eastAsia="en-US" w:bidi="ar-EG"/>
                      </w:rPr>
                      <w:t>المدير</w:t>
                    </w:r>
                    <w:proofErr w:type="gramEnd"/>
                    <w:r w:rsidRPr="00C271C9">
                      <w:rPr>
                        <w:rFonts w:ascii="Arial" w:hAnsi="Arial" w:cs="Arial"/>
                        <w:b/>
                        <w:bCs/>
                        <w:sz w:val="28"/>
                        <w:szCs w:val="28"/>
                        <w:rtl/>
                        <w:lang w:eastAsia="en-US" w:bidi="ar-EG"/>
                      </w:rPr>
                      <w:t xml:space="preserve"> العام</w:t>
                    </w:r>
                  </w:p>
                  <w:p w:rsidR="0003488A" w:rsidRDefault="0003488A" w:rsidP="00CE74D6">
                    <w:pPr>
                      <w:rPr>
                        <w:rtl/>
                        <w:cs/>
                      </w:rPr>
                    </w:pPr>
                  </w:p>
                </w:txbxContent>
              </v:textbox>
            </v:shape>
          </w:pict>
        </mc:Fallback>
      </mc:AlternateContent>
    </w:r>
    <w:r>
      <w:rPr>
        <w:rFonts w:ascii="Times New Roman" w:eastAsia="Times New Roman" w:hAnsi="Times New Roman" w:cs="David"/>
        <w:b/>
        <w:bCs/>
        <w:noProof/>
        <w:sz w:val="28"/>
        <w:szCs w:val="28"/>
      </w:rPr>
      <w:drawing>
        <wp:anchor distT="0" distB="0" distL="114300" distR="114300" simplePos="0" relativeHeight="251668480" behindDoc="0" locked="0" layoutInCell="1" allowOverlap="1" wp14:anchorId="6230D73E" wp14:editId="06BE53BF">
          <wp:simplePos x="0" y="0"/>
          <wp:positionH relativeFrom="column">
            <wp:posOffset>2388235</wp:posOffset>
          </wp:positionH>
          <wp:positionV relativeFrom="paragraph">
            <wp:posOffset>-587071</wp:posOffset>
          </wp:positionV>
          <wp:extent cx="704850" cy="809625"/>
          <wp:effectExtent l="0" t="0" r="0" b="9525"/>
          <wp:wrapNone/>
          <wp:docPr id="4" name="תמונה 4" descr="sem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e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4850" cy="8096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tl/>
        </w:rPr>
        <w:id w:val="-2134782355"/>
        <w:docPartObj>
          <w:docPartGallery w:val="Page Numbers (Margins)"/>
          <w:docPartUnique/>
        </w:docPartObj>
      </w:sdtPr>
      <w:sdtEndPr/>
      <w:sdtContent>
        <w:r>
          <w:rPr>
            <w:noProof/>
            <w:rtl/>
          </w:rPr>
          <mc:AlternateContent>
            <mc:Choice Requires="wps">
              <w:drawing>
                <wp:anchor distT="0" distB="0" distL="114300" distR="114300" simplePos="0" relativeHeight="251666432" behindDoc="0" locked="0" layoutInCell="0" allowOverlap="1" wp14:anchorId="4E9F8148" wp14:editId="582F7827">
                  <wp:simplePos x="0" y="0"/>
                  <wp:positionH relativeFrom="leftMargin">
                    <wp:align>left</wp:align>
                  </wp:positionH>
                  <wp:positionV relativeFrom="margin">
                    <wp:align>center</wp:align>
                  </wp:positionV>
                  <wp:extent cx="727710" cy="329565"/>
                  <wp:effectExtent l="1905" t="0" r="1905" b="3810"/>
                  <wp:wrapNone/>
                  <wp:docPr id="545" name="מלבן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03488A" w:rsidRDefault="0003488A">
                              <w:pPr>
                                <w:pBdr>
                                  <w:bottom w:val="single" w:sz="4" w:space="1" w:color="auto"/>
                                </w:pBdr>
                                <w:rPr>
                                  <w:rtl/>
                                  <w:cs/>
                                </w:rPr>
                              </w:pPr>
                              <w:r>
                                <w:fldChar w:fldCharType="begin"/>
                              </w:r>
                              <w:r>
                                <w:rPr>
                                  <w:rtl/>
                                  <w:cs/>
                                </w:rPr>
                                <w:instrText>PAGE   \* MERGEFORMAT</w:instrText>
                              </w:r>
                              <w:r>
                                <w:fldChar w:fldCharType="separate"/>
                              </w:r>
                              <w:r w:rsidR="00F05E4F" w:rsidRPr="00F05E4F">
                                <w:rPr>
                                  <w:noProof/>
                                  <w:rtl/>
                                  <w:lang w:val="he-IL"/>
                                </w:rPr>
                                <w:t>1</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מלבן 4" o:spid="_x0000_s1028" style="position:absolute;left:0;text-align:left;margin-left:0;margin-top:0;width:57.3pt;height:25.95pt;flip:x;z-index:251666432;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" o:allowincell="f" stroked="f">
                  <v:textbox>
                    <w:txbxContent>
                      <w:p w:rsidR="0003488A" w:rsidRDefault="0003488A">
                        <w:pPr>
                          <w:pBdr>
                            <w:bottom w:val="single" w:sz="4" w:space="1" w:color="auto"/>
                          </w:pBdr>
                          <w:rPr>
                            <w:rtl/>
                            <w:cs/>
                          </w:rPr>
                        </w:pPr>
                        <w:r>
                          <w:fldChar w:fldCharType="begin"/>
                        </w:r>
                        <w:r>
                          <w:rPr>
                            <w:rtl/>
                            <w:cs/>
                          </w:rPr>
                          <w:instrText>PAGE   \* MERGEFORMAT</w:instrText>
                        </w:r>
                        <w:r>
                          <w:fldChar w:fldCharType="separate"/>
                        </w:r>
                        <w:r w:rsidR="00F05E4F" w:rsidRPr="00F05E4F">
                          <w:rPr>
                            <w:noProof/>
                            <w:rtl/>
                            <w:lang w:val="he-IL"/>
                          </w:rPr>
                          <w:t>1</w:t>
                        </w:r>
                        <w:r>
                          <w:fldChar w:fldCharType="end"/>
                        </w:r>
                      </w:p>
                    </w:txbxContent>
                  </v:textbox>
                  <w10:wrap anchorx="margin" anchory="margin"/>
                </v:rect>
              </w:pict>
            </mc:Fallback>
          </mc:AlternateContent>
        </w:r>
      </w:sdtContent>
    </w:sdt>
    <w:r w:rsidRPr="00C271C9">
      <w:rPr>
        <w:rFonts w:ascii="Times New Roman" w:eastAsia="Times New Roman" w:hAnsi="Times New Roman" w:cs="David" w:hint="cs"/>
        <w:sz w:val="28"/>
        <w:szCs w:val="28"/>
        <w:rtl/>
        <w:lang w:eastAsia="he-IL"/>
      </w:rPr>
      <w:tab/>
    </w:r>
    <w:r w:rsidRPr="00C271C9">
      <w:rPr>
        <w:rFonts w:ascii="Times New Roman" w:eastAsia="Times New Roman" w:hAnsi="Times New Roman" w:cs="David" w:hint="cs"/>
        <w:sz w:val="28"/>
        <w:szCs w:val="28"/>
        <w:rtl/>
        <w:lang w:eastAsia="he-IL"/>
      </w:rPr>
      <w:tab/>
    </w:r>
  </w:p>
  <w:p w:rsidR="0003488A" w:rsidRPr="00C271C9" w:rsidRDefault="0003488A" w:rsidP="00CE74D6">
    <w:pPr>
      <w:pStyle w:val="a3"/>
      <w:rPr>
        <w:rFonts w:cs="David"/>
        <w:sz w:val="28"/>
        <w:szCs w:val="28"/>
      </w:rPr>
    </w:pPr>
  </w:p>
  <w:p w:rsidR="0003488A" w:rsidRDefault="0003488A" w:rsidP="00C271C9">
    <w:pPr>
      <w:tabs>
        <w:tab w:val="center" w:pos="4153"/>
        <w:tab w:val="right" w:pos="8306"/>
      </w:tabs>
      <w:suppressAutoHyphens w:val="0"/>
      <w:rPr>
        <w:rFonts w:cs="David"/>
        <w:sz w:val="28"/>
        <w:szCs w:val="28"/>
        <w:rtl/>
      </w:rPr>
    </w:pPr>
  </w:p>
  <w:p w:rsidR="0003488A" w:rsidRPr="00C271C9" w:rsidRDefault="0003488A" w:rsidP="00C271C9">
    <w:pPr>
      <w:tabs>
        <w:tab w:val="center" w:pos="4153"/>
        <w:tab w:val="right" w:pos="8306"/>
      </w:tabs>
      <w:suppressAutoHyphens w:val="0"/>
      <w:rPr>
        <w:rFonts w:cs="David"/>
        <w:sz w:val="28"/>
        <w:szCs w:val="28"/>
        <w:rtl/>
      </w:rPr>
    </w:pPr>
  </w:p>
  <w:p w:rsidR="0003488A" w:rsidRPr="00C271C9" w:rsidRDefault="0003488A" w:rsidP="00C271C9">
    <w:pPr>
      <w:tabs>
        <w:tab w:val="center" w:pos="4153"/>
        <w:tab w:val="right" w:pos="8306"/>
      </w:tabs>
      <w:suppressAutoHyphens w:val="0"/>
      <w:jc w:val="center"/>
      <w:rPr>
        <w:rFonts w:cs="David"/>
        <w:sz w:val="28"/>
        <w:szCs w:val="28"/>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F48B2"/>
    <w:multiLevelType w:val="hybridMultilevel"/>
    <w:tmpl w:val="2C4A7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A62F5"/>
    <w:multiLevelType w:val="hybridMultilevel"/>
    <w:tmpl w:val="2744AC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8B5F73"/>
    <w:multiLevelType w:val="hybridMultilevel"/>
    <w:tmpl w:val="052CA572"/>
    <w:lvl w:ilvl="0" w:tplc="A332243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C232F"/>
    <w:multiLevelType w:val="hybridMultilevel"/>
    <w:tmpl w:val="B45A6C0C"/>
    <w:lvl w:ilvl="0" w:tplc="DE8E7F6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217BC9"/>
    <w:multiLevelType w:val="hybridMultilevel"/>
    <w:tmpl w:val="A75E6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871656B"/>
    <w:multiLevelType w:val="hybridMultilevel"/>
    <w:tmpl w:val="F036EB82"/>
    <w:lvl w:ilvl="0" w:tplc="DE8E7F6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05A55"/>
    <w:multiLevelType w:val="hybridMultilevel"/>
    <w:tmpl w:val="900A4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BB245E"/>
    <w:multiLevelType w:val="hybridMultilevel"/>
    <w:tmpl w:val="A4560652"/>
    <w:lvl w:ilvl="0" w:tplc="E522F0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3B1BC7"/>
    <w:multiLevelType w:val="hybridMultilevel"/>
    <w:tmpl w:val="D2105292"/>
    <w:lvl w:ilvl="0" w:tplc="DE8E7F6C">
      <w:start w:val="4"/>
      <w:numFmt w:val="bullet"/>
      <w:lvlText w:val=""/>
      <w:lvlJc w:val="left"/>
      <w:pPr>
        <w:ind w:left="780" w:hanging="360"/>
      </w:pPr>
      <w:rPr>
        <w:rFonts w:ascii="Symbol" w:eastAsiaTheme="minorHAnsi" w:hAnsi="Symbol" w:cstheme="minorBidi"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21FB6082"/>
    <w:multiLevelType w:val="hybridMultilevel"/>
    <w:tmpl w:val="0E7AB32E"/>
    <w:lvl w:ilvl="0" w:tplc="A9768DA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5D46C5D"/>
    <w:multiLevelType w:val="hybridMultilevel"/>
    <w:tmpl w:val="10D4E0C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187DD9"/>
    <w:multiLevelType w:val="hybridMultilevel"/>
    <w:tmpl w:val="3CB6A6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295A28C8"/>
    <w:multiLevelType w:val="hybridMultilevel"/>
    <w:tmpl w:val="D0BC705E"/>
    <w:lvl w:ilvl="0" w:tplc="BA40E264">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392F7E"/>
    <w:multiLevelType w:val="hybridMultilevel"/>
    <w:tmpl w:val="D1727A02"/>
    <w:lvl w:ilvl="0" w:tplc="1262839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F210A9C"/>
    <w:multiLevelType w:val="hybridMultilevel"/>
    <w:tmpl w:val="5CEC57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1F01B7"/>
    <w:multiLevelType w:val="hybridMultilevel"/>
    <w:tmpl w:val="8A52D384"/>
    <w:lvl w:ilvl="0" w:tplc="F35256E8">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0E64256"/>
    <w:multiLevelType w:val="hybridMultilevel"/>
    <w:tmpl w:val="090696DA"/>
    <w:lvl w:ilvl="0" w:tplc="1466E362">
      <w:start w:val="1"/>
      <w:numFmt w:val="decimal"/>
      <w:lvlText w:val="%1."/>
      <w:lvlJc w:val="left"/>
      <w:pPr>
        <w:ind w:left="360" w:hanging="360"/>
      </w:pPr>
      <w:rPr>
        <w:rFonts w:ascii="Arial" w:hAnsi="Arial" w:cs="Arial" w:hint="default"/>
        <w:color w:val="000000"/>
        <w:sz w:val="20"/>
      </w:rPr>
    </w:lvl>
    <w:lvl w:ilvl="1" w:tplc="C9DEF7D8">
      <w:start w:val="1"/>
      <w:numFmt w:val="decimal"/>
      <w:lvlText w:val="%2."/>
      <w:lvlJc w:val="left"/>
      <w:pPr>
        <w:ind w:left="1080" w:hanging="360"/>
      </w:pPr>
      <w:rPr>
        <w:rFonts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1A4425"/>
    <w:multiLevelType w:val="hybridMultilevel"/>
    <w:tmpl w:val="F4D64E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ED6D29"/>
    <w:multiLevelType w:val="hybridMultilevel"/>
    <w:tmpl w:val="AD5AFC16"/>
    <w:lvl w:ilvl="0" w:tplc="D94A6434">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85D3641"/>
    <w:multiLevelType w:val="hybridMultilevel"/>
    <w:tmpl w:val="2848A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9C068F5"/>
    <w:multiLevelType w:val="hybridMultilevel"/>
    <w:tmpl w:val="768A2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BE71CD"/>
    <w:multiLevelType w:val="hybridMultilevel"/>
    <w:tmpl w:val="C26EA6C4"/>
    <w:lvl w:ilvl="0" w:tplc="B1189C32">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A3C3D1C"/>
    <w:multiLevelType w:val="hybridMultilevel"/>
    <w:tmpl w:val="2C2C0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C23388F"/>
    <w:multiLevelType w:val="hybridMultilevel"/>
    <w:tmpl w:val="09DEE0C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2056D50"/>
    <w:multiLevelType w:val="hybridMultilevel"/>
    <w:tmpl w:val="AED0DF5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431F38"/>
    <w:multiLevelType w:val="hybridMultilevel"/>
    <w:tmpl w:val="8EB6575C"/>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D2A0445"/>
    <w:multiLevelType w:val="hybridMultilevel"/>
    <w:tmpl w:val="E0548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2"/>
  </w:num>
  <w:num w:numId="4">
    <w:abstractNumId w:val="26"/>
  </w:num>
  <w:num w:numId="5">
    <w:abstractNumId w:val="24"/>
  </w:num>
  <w:num w:numId="6">
    <w:abstractNumId w:val="14"/>
  </w:num>
  <w:num w:numId="7">
    <w:abstractNumId w:val="17"/>
  </w:num>
  <w:num w:numId="8">
    <w:abstractNumId w:val="23"/>
  </w:num>
  <w:num w:numId="9">
    <w:abstractNumId w:val="1"/>
  </w:num>
  <w:num w:numId="10">
    <w:abstractNumId w:val="19"/>
  </w:num>
  <w:num w:numId="11">
    <w:abstractNumId w:val="20"/>
  </w:num>
  <w:num w:numId="12">
    <w:abstractNumId w:val="7"/>
  </w:num>
  <w:num w:numId="13">
    <w:abstractNumId w:val="3"/>
  </w:num>
  <w:num w:numId="14">
    <w:abstractNumId w:val="8"/>
  </w:num>
  <w:num w:numId="15">
    <w:abstractNumId w:val="5"/>
  </w:num>
  <w:num w:numId="16">
    <w:abstractNumId w:val="16"/>
  </w:num>
  <w:num w:numId="17">
    <w:abstractNumId w:val="2"/>
  </w:num>
  <w:num w:numId="18">
    <w:abstractNumId w:val="25"/>
  </w:num>
  <w:num w:numId="19">
    <w:abstractNumId w:val="22"/>
  </w:num>
  <w:num w:numId="20">
    <w:abstractNumId w:val="10"/>
  </w:num>
  <w:num w:numId="21">
    <w:abstractNumId w:val="0"/>
  </w:num>
  <w:num w:numId="22">
    <w:abstractNumId w:val="6"/>
  </w:num>
  <w:num w:numId="23">
    <w:abstractNumId w:val="9"/>
  </w:num>
  <w:num w:numId="24">
    <w:abstractNumId w:val="13"/>
  </w:num>
  <w:num w:numId="25">
    <w:abstractNumId w:val="15"/>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2D"/>
    <w:rsid w:val="000023FE"/>
    <w:rsid w:val="00023CA1"/>
    <w:rsid w:val="0003488A"/>
    <w:rsid w:val="00047BAD"/>
    <w:rsid w:val="000720EB"/>
    <w:rsid w:val="000913B8"/>
    <w:rsid w:val="000A2049"/>
    <w:rsid w:val="000A4AD3"/>
    <w:rsid w:val="000C6B8C"/>
    <w:rsid w:val="000C6E01"/>
    <w:rsid w:val="000D0404"/>
    <w:rsid w:val="000D50F8"/>
    <w:rsid w:val="000E5887"/>
    <w:rsid w:val="000F01EE"/>
    <w:rsid w:val="001051CE"/>
    <w:rsid w:val="00116269"/>
    <w:rsid w:val="0012290B"/>
    <w:rsid w:val="00135E44"/>
    <w:rsid w:val="00145F9D"/>
    <w:rsid w:val="00171BBA"/>
    <w:rsid w:val="00181A31"/>
    <w:rsid w:val="00186FF6"/>
    <w:rsid w:val="001A52EF"/>
    <w:rsid w:val="001A6964"/>
    <w:rsid w:val="001D285F"/>
    <w:rsid w:val="00233187"/>
    <w:rsid w:val="0024161B"/>
    <w:rsid w:val="00244054"/>
    <w:rsid w:val="0025020C"/>
    <w:rsid w:val="002514D8"/>
    <w:rsid w:val="00256523"/>
    <w:rsid w:val="00261AF9"/>
    <w:rsid w:val="002827AE"/>
    <w:rsid w:val="00285207"/>
    <w:rsid w:val="002B30B2"/>
    <w:rsid w:val="002B4076"/>
    <w:rsid w:val="002C3B0C"/>
    <w:rsid w:val="002C7D1F"/>
    <w:rsid w:val="002D34AB"/>
    <w:rsid w:val="00311787"/>
    <w:rsid w:val="0033192A"/>
    <w:rsid w:val="00334B24"/>
    <w:rsid w:val="00340895"/>
    <w:rsid w:val="003443D9"/>
    <w:rsid w:val="003515EE"/>
    <w:rsid w:val="00353E3B"/>
    <w:rsid w:val="003556D2"/>
    <w:rsid w:val="00360504"/>
    <w:rsid w:val="00371873"/>
    <w:rsid w:val="00372A1A"/>
    <w:rsid w:val="00386252"/>
    <w:rsid w:val="00392000"/>
    <w:rsid w:val="00394159"/>
    <w:rsid w:val="003944A9"/>
    <w:rsid w:val="003B5DFC"/>
    <w:rsid w:val="003D22FE"/>
    <w:rsid w:val="003D42E6"/>
    <w:rsid w:val="003E4F24"/>
    <w:rsid w:val="0040569B"/>
    <w:rsid w:val="00407B12"/>
    <w:rsid w:val="00436EDA"/>
    <w:rsid w:val="00445EFC"/>
    <w:rsid w:val="004512C5"/>
    <w:rsid w:val="00460E06"/>
    <w:rsid w:val="004654D0"/>
    <w:rsid w:val="00490195"/>
    <w:rsid w:val="004A1B3F"/>
    <w:rsid w:val="004B2D9E"/>
    <w:rsid w:val="004C4B32"/>
    <w:rsid w:val="004C5715"/>
    <w:rsid w:val="004D71A1"/>
    <w:rsid w:val="004D7DEE"/>
    <w:rsid w:val="004E21E5"/>
    <w:rsid w:val="004F3CDB"/>
    <w:rsid w:val="004F69A9"/>
    <w:rsid w:val="005040E6"/>
    <w:rsid w:val="005141B5"/>
    <w:rsid w:val="00536F9B"/>
    <w:rsid w:val="00544240"/>
    <w:rsid w:val="00544919"/>
    <w:rsid w:val="00566A2B"/>
    <w:rsid w:val="00571FF5"/>
    <w:rsid w:val="00580A0C"/>
    <w:rsid w:val="005A7933"/>
    <w:rsid w:val="005B49E8"/>
    <w:rsid w:val="005B5C61"/>
    <w:rsid w:val="005B6F8C"/>
    <w:rsid w:val="005C0D24"/>
    <w:rsid w:val="005C61FD"/>
    <w:rsid w:val="005C79CD"/>
    <w:rsid w:val="005D1227"/>
    <w:rsid w:val="0060307C"/>
    <w:rsid w:val="00603319"/>
    <w:rsid w:val="00610489"/>
    <w:rsid w:val="00617CC7"/>
    <w:rsid w:val="00627232"/>
    <w:rsid w:val="00630172"/>
    <w:rsid w:val="00630CFE"/>
    <w:rsid w:val="00644C87"/>
    <w:rsid w:val="00645F9C"/>
    <w:rsid w:val="00655710"/>
    <w:rsid w:val="00662497"/>
    <w:rsid w:val="006832D7"/>
    <w:rsid w:val="006B2F91"/>
    <w:rsid w:val="006D5178"/>
    <w:rsid w:val="00701AE3"/>
    <w:rsid w:val="007107ED"/>
    <w:rsid w:val="0071408D"/>
    <w:rsid w:val="00721994"/>
    <w:rsid w:val="00722EC0"/>
    <w:rsid w:val="00734828"/>
    <w:rsid w:val="00754040"/>
    <w:rsid w:val="00754ADE"/>
    <w:rsid w:val="00756364"/>
    <w:rsid w:val="00762294"/>
    <w:rsid w:val="007623C4"/>
    <w:rsid w:val="007708C0"/>
    <w:rsid w:val="0077359C"/>
    <w:rsid w:val="007747B6"/>
    <w:rsid w:val="00776F7A"/>
    <w:rsid w:val="007A4952"/>
    <w:rsid w:val="007B2A7F"/>
    <w:rsid w:val="007B69D6"/>
    <w:rsid w:val="007C2C3A"/>
    <w:rsid w:val="007D487D"/>
    <w:rsid w:val="007E32CB"/>
    <w:rsid w:val="007E4429"/>
    <w:rsid w:val="007E5203"/>
    <w:rsid w:val="00812BEA"/>
    <w:rsid w:val="00840E16"/>
    <w:rsid w:val="008421BB"/>
    <w:rsid w:val="0084681C"/>
    <w:rsid w:val="00871F8E"/>
    <w:rsid w:val="0087215C"/>
    <w:rsid w:val="00883816"/>
    <w:rsid w:val="00885F2F"/>
    <w:rsid w:val="00892A54"/>
    <w:rsid w:val="00893F66"/>
    <w:rsid w:val="00897DD4"/>
    <w:rsid w:val="008A2030"/>
    <w:rsid w:val="008A78C6"/>
    <w:rsid w:val="008B4D83"/>
    <w:rsid w:val="008B6E9F"/>
    <w:rsid w:val="008C30E4"/>
    <w:rsid w:val="008C5627"/>
    <w:rsid w:val="008C74AF"/>
    <w:rsid w:val="008D61F3"/>
    <w:rsid w:val="008F6786"/>
    <w:rsid w:val="009038CE"/>
    <w:rsid w:val="00905F7F"/>
    <w:rsid w:val="009179FC"/>
    <w:rsid w:val="009244A3"/>
    <w:rsid w:val="00941DA7"/>
    <w:rsid w:val="00945514"/>
    <w:rsid w:val="00951F13"/>
    <w:rsid w:val="00957EF6"/>
    <w:rsid w:val="00973DC1"/>
    <w:rsid w:val="00985049"/>
    <w:rsid w:val="00986272"/>
    <w:rsid w:val="009B2FBC"/>
    <w:rsid w:val="009D4C01"/>
    <w:rsid w:val="009D59E9"/>
    <w:rsid w:val="009E3388"/>
    <w:rsid w:val="009E39CD"/>
    <w:rsid w:val="009E6012"/>
    <w:rsid w:val="009F49D9"/>
    <w:rsid w:val="009F759D"/>
    <w:rsid w:val="00A03447"/>
    <w:rsid w:val="00A26824"/>
    <w:rsid w:val="00A2771D"/>
    <w:rsid w:val="00A547B0"/>
    <w:rsid w:val="00A62C3A"/>
    <w:rsid w:val="00A6470E"/>
    <w:rsid w:val="00A71A1D"/>
    <w:rsid w:val="00A74A82"/>
    <w:rsid w:val="00A83902"/>
    <w:rsid w:val="00A9664A"/>
    <w:rsid w:val="00AB1B23"/>
    <w:rsid w:val="00AB3D9F"/>
    <w:rsid w:val="00AB739A"/>
    <w:rsid w:val="00AF456E"/>
    <w:rsid w:val="00B134D2"/>
    <w:rsid w:val="00B20BE4"/>
    <w:rsid w:val="00B31F98"/>
    <w:rsid w:val="00B356FE"/>
    <w:rsid w:val="00B425B5"/>
    <w:rsid w:val="00B5789E"/>
    <w:rsid w:val="00B62668"/>
    <w:rsid w:val="00B73D68"/>
    <w:rsid w:val="00B766F4"/>
    <w:rsid w:val="00B817B3"/>
    <w:rsid w:val="00B86F9C"/>
    <w:rsid w:val="00B95BBE"/>
    <w:rsid w:val="00B97939"/>
    <w:rsid w:val="00BA1250"/>
    <w:rsid w:val="00BC0E0B"/>
    <w:rsid w:val="00BC1372"/>
    <w:rsid w:val="00BC4857"/>
    <w:rsid w:val="00BC6C9D"/>
    <w:rsid w:val="00BD1F30"/>
    <w:rsid w:val="00BE11F0"/>
    <w:rsid w:val="00BF06D1"/>
    <w:rsid w:val="00C25FA9"/>
    <w:rsid w:val="00C271C9"/>
    <w:rsid w:val="00C56A68"/>
    <w:rsid w:val="00C62326"/>
    <w:rsid w:val="00C94135"/>
    <w:rsid w:val="00C96A40"/>
    <w:rsid w:val="00CB7F9F"/>
    <w:rsid w:val="00CC144E"/>
    <w:rsid w:val="00CC681F"/>
    <w:rsid w:val="00CD31A5"/>
    <w:rsid w:val="00CD60BE"/>
    <w:rsid w:val="00CD7A89"/>
    <w:rsid w:val="00CE53A5"/>
    <w:rsid w:val="00CE74D6"/>
    <w:rsid w:val="00CF0979"/>
    <w:rsid w:val="00CF6881"/>
    <w:rsid w:val="00D00F2D"/>
    <w:rsid w:val="00D046C3"/>
    <w:rsid w:val="00D06474"/>
    <w:rsid w:val="00D11A27"/>
    <w:rsid w:val="00D2030E"/>
    <w:rsid w:val="00D21612"/>
    <w:rsid w:val="00D25806"/>
    <w:rsid w:val="00D32D33"/>
    <w:rsid w:val="00D364E3"/>
    <w:rsid w:val="00D44C5F"/>
    <w:rsid w:val="00D4584D"/>
    <w:rsid w:val="00D467DA"/>
    <w:rsid w:val="00D53033"/>
    <w:rsid w:val="00D856A0"/>
    <w:rsid w:val="00D874B6"/>
    <w:rsid w:val="00D9213B"/>
    <w:rsid w:val="00DB18F1"/>
    <w:rsid w:val="00DC1A35"/>
    <w:rsid w:val="00DC1E07"/>
    <w:rsid w:val="00DC1F7E"/>
    <w:rsid w:val="00DD7628"/>
    <w:rsid w:val="00DF4E91"/>
    <w:rsid w:val="00E00DA5"/>
    <w:rsid w:val="00E121C3"/>
    <w:rsid w:val="00E147DD"/>
    <w:rsid w:val="00E151C6"/>
    <w:rsid w:val="00E313E2"/>
    <w:rsid w:val="00E3671B"/>
    <w:rsid w:val="00E37B2E"/>
    <w:rsid w:val="00E418BD"/>
    <w:rsid w:val="00E47C5A"/>
    <w:rsid w:val="00E60A07"/>
    <w:rsid w:val="00E634A3"/>
    <w:rsid w:val="00E66A7A"/>
    <w:rsid w:val="00E67FED"/>
    <w:rsid w:val="00E71EA2"/>
    <w:rsid w:val="00E82C2F"/>
    <w:rsid w:val="00E93A46"/>
    <w:rsid w:val="00EB50CE"/>
    <w:rsid w:val="00ED226A"/>
    <w:rsid w:val="00ED2DBB"/>
    <w:rsid w:val="00EE17F0"/>
    <w:rsid w:val="00EF4A8B"/>
    <w:rsid w:val="00EF79BA"/>
    <w:rsid w:val="00F00E94"/>
    <w:rsid w:val="00F05E4F"/>
    <w:rsid w:val="00F12534"/>
    <w:rsid w:val="00F142C3"/>
    <w:rsid w:val="00F14DB8"/>
    <w:rsid w:val="00F21A44"/>
    <w:rsid w:val="00F22426"/>
    <w:rsid w:val="00F253B4"/>
    <w:rsid w:val="00F45849"/>
    <w:rsid w:val="00F46A48"/>
    <w:rsid w:val="00F704B4"/>
    <w:rsid w:val="00F74273"/>
    <w:rsid w:val="00F94F49"/>
    <w:rsid w:val="00FB3D76"/>
    <w:rsid w:val="00FC6503"/>
    <w:rsid w:val="00FD36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40"/>
    <w:pPr>
      <w:suppressAutoHyphens/>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uiPriority w:val="9"/>
    <w:qFormat/>
    <w:rsid w:val="0024161B"/>
    <w:pPr>
      <w:keepNext/>
      <w:keepLines/>
      <w:suppressAutoHyphens w:val="0"/>
      <w:spacing w:before="240" w:after="240" w:line="360" w:lineRule="auto"/>
      <w:jc w:val="center"/>
      <w:outlineLvl w:val="0"/>
    </w:pPr>
    <w:rPr>
      <w:rFonts w:ascii="Tahoma" w:hAnsi="Tahoma" w:cs="Tahoma"/>
      <w:b/>
      <w:bCs/>
      <w:color w:val="365F91"/>
      <w:sz w:val="28"/>
      <w:szCs w:val="28"/>
      <w:lang w:eastAsia="en-US"/>
    </w:rPr>
  </w:style>
  <w:style w:type="paragraph" w:styleId="3">
    <w:name w:val="heading 3"/>
    <w:basedOn w:val="a"/>
    <w:next w:val="a"/>
    <w:link w:val="30"/>
    <w:qFormat/>
    <w:rsid w:val="0024161B"/>
    <w:pPr>
      <w:keepNext/>
      <w:suppressAutoHyphens w:val="0"/>
      <w:spacing w:before="120" w:after="60" w:line="360" w:lineRule="auto"/>
      <w:jc w:val="both"/>
      <w:outlineLvl w:val="2"/>
    </w:pPr>
    <w:rPr>
      <w:rFonts w:ascii="Tahoma" w:hAnsi="Tahoma" w:cs="Tahom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F2D"/>
    <w:pPr>
      <w:tabs>
        <w:tab w:val="center" w:pos="4153"/>
        <w:tab w:val="right" w:pos="8306"/>
      </w:tabs>
      <w:suppressAutoHyphens w:val="0"/>
    </w:pPr>
    <w:rPr>
      <w:rFonts w:asciiTheme="minorHAnsi" w:eastAsiaTheme="minorHAnsi" w:hAnsiTheme="minorHAnsi" w:cstheme="minorBidi"/>
      <w:sz w:val="22"/>
      <w:szCs w:val="22"/>
      <w:lang w:eastAsia="en-US"/>
    </w:rPr>
  </w:style>
  <w:style w:type="character" w:customStyle="1" w:styleId="a4">
    <w:name w:val="כותרת עליונה תו"/>
    <w:basedOn w:val="a0"/>
    <w:link w:val="a3"/>
    <w:uiPriority w:val="99"/>
    <w:rsid w:val="00D00F2D"/>
  </w:style>
  <w:style w:type="paragraph" w:styleId="a5">
    <w:name w:val="footer"/>
    <w:basedOn w:val="a"/>
    <w:link w:val="a6"/>
    <w:uiPriority w:val="99"/>
    <w:unhideWhenUsed/>
    <w:rsid w:val="00D00F2D"/>
    <w:pPr>
      <w:tabs>
        <w:tab w:val="center" w:pos="4153"/>
        <w:tab w:val="right" w:pos="8306"/>
      </w:tabs>
      <w:suppressAutoHyphens w:val="0"/>
    </w:pPr>
    <w:rPr>
      <w:rFonts w:asciiTheme="minorHAnsi" w:eastAsiaTheme="minorHAnsi" w:hAnsiTheme="minorHAnsi" w:cstheme="minorBidi"/>
      <w:sz w:val="22"/>
      <w:szCs w:val="22"/>
      <w:lang w:eastAsia="en-US"/>
    </w:rPr>
  </w:style>
  <w:style w:type="character" w:customStyle="1" w:styleId="a6">
    <w:name w:val="כותרת תחתונה תו"/>
    <w:basedOn w:val="a0"/>
    <w:link w:val="a5"/>
    <w:uiPriority w:val="99"/>
    <w:rsid w:val="00D00F2D"/>
  </w:style>
  <w:style w:type="paragraph" w:styleId="a7">
    <w:name w:val="Balloon Text"/>
    <w:basedOn w:val="a"/>
    <w:link w:val="a8"/>
    <w:uiPriority w:val="99"/>
    <w:semiHidden/>
    <w:unhideWhenUsed/>
    <w:rsid w:val="00D00F2D"/>
    <w:pPr>
      <w:suppressAutoHyphens w:val="0"/>
    </w:pPr>
    <w:rPr>
      <w:rFonts w:ascii="Tahoma" w:eastAsiaTheme="minorHAnsi" w:hAnsi="Tahoma" w:cs="Tahoma"/>
      <w:sz w:val="16"/>
      <w:szCs w:val="16"/>
      <w:lang w:eastAsia="en-US"/>
    </w:rPr>
  </w:style>
  <w:style w:type="character" w:customStyle="1" w:styleId="a8">
    <w:name w:val="טקסט בלונים תו"/>
    <w:basedOn w:val="a0"/>
    <w:link w:val="a7"/>
    <w:uiPriority w:val="99"/>
    <w:semiHidden/>
    <w:rsid w:val="00D00F2D"/>
    <w:rPr>
      <w:rFonts w:ascii="Tahoma" w:hAnsi="Tahoma" w:cs="Tahoma"/>
      <w:sz w:val="16"/>
      <w:szCs w:val="16"/>
    </w:rPr>
  </w:style>
  <w:style w:type="paragraph" w:styleId="a9">
    <w:name w:val="List Paragraph"/>
    <w:basedOn w:val="a"/>
    <w:uiPriority w:val="34"/>
    <w:qFormat/>
    <w:rsid w:val="005141B5"/>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uiPriority w:val="99"/>
    <w:rsid w:val="00754040"/>
    <w:rPr>
      <w:color w:val="0000FF"/>
      <w:u w:val="single"/>
    </w:rPr>
  </w:style>
  <w:style w:type="table" w:styleId="aa">
    <w:name w:val="Table Grid"/>
    <w:basedOn w:val="a1"/>
    <w:uiPriority w:val="59"/>
    <w:rsid w:val="00186F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A74A82"/>
    <w:pPr>
      <w:suppressAutoHyphens w:val="0"/>
      <w:bidi w:val="0"/>
      <w:spacing w:before="100" w:beforeAutospacing="1" w:after="100" w:afterAutospacing="1"/>
    </w:pPr>
    <w:rPr>
      <w:rFonts w:eastAsiaTheme="minorEastAsia"/>
      <w:lang w:eastAsia="en-US"/>
    </w:rPr>
  </w:style>
  <w:style w:type="character" w:styleId="ab">
    <w:name w:val="annotation reference"/>
    <w:basedOn w:val="a0"/>
    <w:uiPriority w:val="99"/>
    <w:semiHidden/>
    <w:unhideWhenUsed/>
    <w:rsid w:val="008C5627"/>
    <w:rPr>
      <w:sz w:val="16"/>
      <w:szCs w:val="16"/>
    </w:rPr>
  </w:style>
  <w:style w:type="paragraph" w:styleId="ac">
    <w:name w:val="annotation text"/>
    <w:basedOn w:val="a"/>
    <w:link w:val="ad"/>
    <w:uiPriority w:val="99"/>
    <w:semiHidden/>
    <w:unhideWhenUsed/>
    <w:rsid w:val="008C5627"/>
    <w:rPr>
      <w:sz w:val="20"/>
      <w:szCs w:val="20"/>
    </w:rPr>
  </w:style>
  <w:style w:type="character" w:customStyle="1" w:styleId="ad">
    <w:name w:val="טקסט הערה תו"/>
    <w:basedOn w:val="a0"/>
    <w:link w:val="ac"/>
    <w:uiPriority w:val="99"/>
    <w:semiHidden/>
    <w:rsid w:val="008C5627"/>
    <w:rPr>
      <w:rFonts w:ascii="Times New Roman" w:eastAsia="Times New Roman" w:hAnsi="Times New Roman" w:cs="Times New Roman"/>
      <w:sz w:val="20"/>
      <w:szCs w:val="20"/>
      <w:lang w:eastAsia="he-IL"/>
    </w:rPr>
  </w:style>
  <w:style w:type="paragraph" w:styleId="ae">
    <w:name w:val="annotation subject"/>
    <w:basedOn w:val="ac"/>
    <w:next w:val="ac"/>
    <w:link w:val="af"/>
    <w:uiPriority w:val="99"/>
    <w:semiHidden/>
    <w:unhideWhenUsed/>
    <w:rsid w:val="008C5627"/>
    <w:rPr>
      <w:b/>
      <w:bCs/>
    </w:rPr>
  </w:style>
  <w:style w:type="character" w:customStyle="1" w:styleId="af">
    <w:name w:val="נושא הערה תו"/>
    <w:basedOn w:val="ad"/>
    <w:link w:val="ae"/>
    <w:uiPriority w:val="99"/>
    <w:semiHidden/>
    <w:rsid w:val="008C5627"/>
    <w:rPr>
      <w:rFonts w:ascii="Times New Roman" w:eastAsia="Times New Roman" w:hAnsi="Times New Roman" w:cs="Times New Roman"/>
      <w:b/>
      <w:bCs/>
      <w:sz w:val="20"/>
      <w:szCs w:val="20"/>
      <w:lang w:eastAsia="he-IL"/>
    </w:rPr>
  </w:style>
  <w:style w:type="character" w:styleId="FollowedHyperlink">
    <w:name w:val="FollowedHyperlink"/>
    <w:basedOn w:val="a0"/>
    <w:uiPriority w:val="99"/>
    <w:semiHidden/>
    <w:unhideWhenUsed/>
    <w:rsid w:val="009D59E9"/>
    <w:rPr>
      <w:color w:val="800080" w:themeColor="followedHyperlink"/>
      <w:u w:val="single"/>
    </w:rPr>
  </w:style>
  <w:style w:type="table" w:styleId="-2">
    <w:name w:val="Light Shading Accent 2"/>
    <w:basedOn w:val="a1"/>
    <w:uiPriority w:val="60"/>
    <w:rsid w:val="001D285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1D285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Shading Accent 5"/>
    <w:basedOn w:val="a1"/>
    <w:uiPriority w:val="60"/>
    <w:rsid w:val="001D285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10">
    <w:name w:val="כותרת 1 תו"/>
    <w:basedOn w:val="a0"/>
    <w:link w:val="1"/>
    <w:uiPriority w:val="9"/>
    <w:rsid w:val="0024161B"/>
    <w:rPr>
      <w:rFonts w:ascii="Tahoma" w:eastAsia="Times New Roman" w:hAnsi="Tahoma" w:cs="Tahoma"/>
      <w:b/>
      <w:bCs/>
      <w:color w:val="365F91"/>
      <w:sz w:val="28"/>
      <w:szCs w:val="28"/>
    </w:rPr>
  </w:style>
  <w:style w:type="character" w:customStyle="1" w:styleId="30">
    <w:name w:val="כותרת 3 תו"/>
    <w:basedOn w:val="a0"/>
    <w:link w:val="3"/>
    <w:rsid w:val="0024161B"/>
    <w:rPr>
      <w:rFonts w:ascii="Tahoma" w:eastAsia="Times New Roman" w:hAnsi="Tahoma" w:cs="Tahoma"/>
      <w:b/>
      <w:bCs/>
      <w:sz w:val="26"/>
      <w:szCs w:val="26"/>
    </w:rPr>
  </w:style>
  <w:style w:type="paragraph" w:styleId="af0">
    <w:name w:val="footnote text"/>
    <w:basedOn w:val="a"/>
    <w:link w:val="af1"/>
    <w:unhideWhenUsed/>
    <w:rsid w:val="0024161B"/>
    <w:pPr>
      <w:suppressAutoHyphens w:val="0"/>
      <w:spacing w:line="360" w:lineRule="auto"/>
      <w:jc w:val="both"/>
    </w:pPr>
    <w:rPr>
      <w:sz w:val="20"/>
      <w:szCs w:val="20"/>
      <w:lang w:eastAsia="en-US"/>
    </w:rPr>
  </w:style>
  <w:style w:type="character" w:customStyle="1" w:styleId="af1">
    <w:name w:val="טקסט הערת שוליים תו"/>
    <w:basedOn w:val="a0"/>
    <w:link w:val="af0"/>
    <w:rsid w:val="0024161B"/>
    <w:rPr>
      <w:rFonts w:ascii="Times New Roman" w:eastAsia="Times New Roman" w:hAnsi="Times New Roman" w:cs="Times New Roman"/>
      <w:sz w:val="20"/>
      <w:szCs w:val="20"/>
    </w:rPr>
  </w:style>
  <w:style w:type="character" w:styleId="af2">
    <w:name w:val="footnote reference"/>
    <w:uiPriority w:val="99"/>
    <w:unhideWhenUsed/>
    <w:rsid w:val="0024161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040"/>
    <w:pPr>
      <w:suppressAutoHyphens/>
      <w:bidi/>
      <w:spacing w:after="0" w:line="240" w:lineRule="auto"/>
    </w:pPr>
    <w:rPr>
      <w:rFonts w:ascii="Times New Roman" w:eastAsia="Times New Roman" w:hAnsi="Times New Roman" w:cs="Times New Roman"/>
      <w:sz w:val="24"/>
      <w:szCs w:val="24"/>
      <w:lang w:eastAsia="he-IL"/>
    </w:rPr>
  </w:style>
  <w:style w:type="paragraph" w:styleId="1">
    <w:name w:val="heading 1"/>
    <w:basedOn w:val="a"/>
    <w:next w:val="a"/>
    <w:link w:val="10"/>
    <w:uiPriority w:val="9"/>
    <w:qFormat/>
    <w:rsid w:val="0024161B"/>
    <w:pPr>
      <w:keepNext/>
      <w:keepLines/>
      <w:suppressAutoHyphens w:val="0"/>
      <w:spacing w:before="240" w:after="240" w:line="360" w:lineRule="auto"/>
      <w:jc w:val="center"/>
      <w:outlineLvl w:val="0"/>
    </w:pPr>
    <w:rPr>
      <w:rFonts w:ascii="Tahoma" w:hAnsi="Tahoma" w:cs="Tahoma"/>
      <w:b/>
      <w:bCs/>
      <w:color w:val="365F91"/>
      <w:sz w:val="28"/>
      <w:szCs w:val="28"/>
      <w:lang w:eastAsia="en-US"/>
    </w:rPr>
  </w:style>
  <w:style w:type="paragraph" w:styleId="3">
    <w:name w:val="heading 3"/>
    <w:basedOn w:val="a"/>
    <w:next w:val="a"/>
    <w:link w:val="30"/>
    <w:qFormat/>
    <w:rsid w:val="0024161B"/>
    <w:pPr>
      <w:keepNext/>
      <w:suppressAutoHyphens w:val="0"/>
      <w:spacing w:before="120" w:after="60" w:line="360" w:lineRule="auto"/>
      <w:jc w:val="both"/>
      <w:outlineLvl w:val="2"/>
    </w:pPr>
    <w:rPr>
      <w:rFonts w:ascii="Tahoma" w:hAnsi="Tahoma" w:cs="Tahoma"/>
      <w:b/>
      <w:b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F2D"/>
    <w:pPr>
      <w:tabs>
        <w:tab w:val="center" w:pos="4153"/>
        <w:tab w:val="right" w:pos="8306"/>
      </w:tabs>
      <w:suppressAutoHyphens w:val="0"/>
    </w:pPr>
    <w:rPr>
      <w:rFonts w:asciiTheme="minorHAnsi" w:eastAsiaTheme="minorHAnsi" w:hAnsiTheme="minorHAnsi" w:cstheme="minorBidi"/>
      <w:sz w:val="22"/>
      <w:szCs w:val="22"/>
      <w:lang w:eastAsia="en-US"/>
    </w:rPr>
  </w:style>
  <w:style w:type="character" w:customStyle="1" w:styleId="a4">
    <w:name w:val="כותרת עליונה תו"/>
    <w:basedOn w:val="a0"/>
    <w:link w:val="a3"/>
    <w:uiPriority w:val="99"/>
    <w:rsid w:val="00D00F2D"/>
  </w:style>
  <w:style w:type="paragraph" w:styleId="a5">
    <w:name w:val="footer"/>
    <w:basedOn w:val="a"/>
    <w:link w:val="a6"/>
    <w:uiPriority w:val="99"/>
    <w:unhideWhenUsed/>
    <w:rsid w:val="00D00F2D"/>
    <w:pPr>
      <w:tabs>
        <w:tab w:val="center" w:pos="4153"/>
        <w:tab w:val="right" w:pos="8306"/>
      </w:tabs>
      <w:suppressAutoHyphens w:val="0"/>
    </w:pPr>
    <w:rPr>
      <w:rFonts w:asciiTheme="minorHAnsi" w:eastAsiaTheme="minorHAnsi" w:hAnsiTheme="minorHAnsi" w:cstheme="minorBidi"/>
      <w:sz w:val="22"/>
      <w:szCs w:val="22"/>
      <w:lang w:eastAsia="en-US"/>
    </w:rPr>
  </w:style>
  <w:style w:type="character" w:customStyle="1" w:styleId="a6">
    <w:name w:val="כותרת תחתונה תו"/>
    <w:basedOn w:val="a0"/>
    <w:link w:val="a5"/>
    <w:uiPriority w:val="99"/>
    <w:rsid w:val="00D00F2D"/>
  </w:style>
  <w:style w:type="paragraph" w:styleId="a7">
    <w:name w:val="Balloon Text"/>
    <w:basedOn w:val="a"/>
    <w:link w:val="a8"/>
    <w:uiPriority w:val="99"/>
    <w:semiHidden/>
    <w:unhideWhenUsed/>
    <w:rsid w:val="00D00F2D"/>
    <w:pPr>
      <w:suppressAutoHyphens w:val="0"/>
    </w:pPr>
    <w:rPr>
      <w:rFonts w:ascii="Tahoma" w:eastAsiaTheme="minorHAnsi" w:hAnsi="Tahoma" w:cs="Tahoma"/>
      <w:sz w:val="16"/>
      <w:szCs w:val="16"/>
      <w:lang w:eastAsia="en-US"/>
    </w:rPr>
  </w:style>
  <w:style w:type="character" w:customStyle="1" w:styleId="a8">
    <w:name w:val="טקסט בלונים תו"/>
    <w:basedOn w:val="a0"/>
    <w:link w:val="a7"/>
    <w:uiPriority w:val="99"/>
    <w:semiHidden/>
    <w:rsid w:val="00D00F2D"/>
    <w:rPr>
      <w:rFonts w:ascii="Tahoma" w:hAnsi="Tahoma" w:cs="Tahoma"/>
      <w:sz w:val="16"/>
      <w:szCs w:val="16"/>
    </w:rPr>
  </w:style>
  <w:style w:type="paragraph" w:styleId="a9">
    <w:name w:val="List Paragraph"/>
    <w:basedOn w:val="a"/>
    <w:uiPriority w:val="34"/>
    <w:qFormat/>
    <w:rsid w:val="005141B5"/>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uiPriority w:val="99"/>
    <w:rsid w:val="00754040"/>
    <w:rPr>
      <w:color w:val="0000FF"/>
      <w:u w:val="single"/>
    </w:rPr>
  </w:style>
  <w:style w:type="table" w:styleId="aa">
    <w:name w:val="Table Grid"/>
    <w:basedOn w:val="a1"/>
    <w:uiPriority w:val="59"/>
    <w:rsid w:val="00186FF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A74A82"/>
    <w:pPr>
      <w:suppressAutoHyphens w:val="0"/>
      <w:bidi w:val="0"/>
      <w:spacing w:before="100" w:beforeAutospacing="1" w:after="100" w:afterAutospacing="1"/>
    </w:pPr>
    <w:rPr>
      <w:rFonts w:eastAsiaTheme="minorEastAsia"/>
      <w:lang w:eastAsia="en-US"/>
    </w:rPr>
  </w:style>
  <w:style w:type="character" w:styleId="ab">
    <w:name w:val="annotation reference"/>
    <w:basedOn w:val="a0"/>
    <w:uiPriority w:val="99"/>
    <w:semiHidden/>
    <w:unhideWhenUsed/>
    <w:rsid w:val="008C5627"/>
    <w:rPr>
      <w:sz w:val="16"/>
      <w:szCs w:val="16"/>
    </w:rPr>
  </w:style>
  <w:style w:type="paragraph" w:styleId="ac">
    <w:name w:val="annotation text"/>
    <w:basedOn w:val="a"/>
    <w:link w:val="ad"/>
    <w:uiPriority w:val="99"/>
    <w:semiHidden/>
    <w:unhideWhenUsed/>
    <w:rsid w:val="008C5627"/>
    <w:rPr>
      <w:sz w:val="20"/>
      <w:szCs w:val="20"/>
    </w:rPr>
  </w:style>
  <w:style w:type="character" w:customStyle="1" w:styleId="ad">
    <w:name w:val="טקסט הערה תו"/>
    <w:basedOn w:val="a0"/>
    <w:link w:val="ac"/>
    <w:uiPriority w:val="99"/>
    <w:semiHidden/>
    <w:rsid w:val="008C5627"/>
    <w:rPr>
      <w:rFonts w:ascii="Times New Roman" w:eastAsia="Times New Roman" w:hAnsi="Times New Roman" w:cs="Times New Roman"/>
      <w:sz w:val="20"/>
      <w:szCs w:val="20"/>
      <w:lang w:eastAsia="he-IL"/>
    </w:rPr>
  </w:style>
  <w:style w:type="paragraph" w:styleId="ae">
    <w:name w:val="annotation subject"/>
    <w:basedOn w:val="ac"/>
    <w:next w:val="ac"/>
    <w:link w:val="af"/>
    <w:uiPriority w:val="99"/>
    <w:semiHidden/>
    <w:unhideWhenUsed/>
    <w:rsid w:val="008C5627"/>
    <w:rPr>
      <w:b/>
      <w:bCs/>
    </w:rPr>
  </w:style>
  <w:style w:type="character" w:customStyle="1" w:styleId="af">
    <w:name w:val="נושא הערה תו"/>
    <w:basedOn w:val="ad"/>
    <w:link w:val="ae"/>
    <w:uiPriority w:val="99"/>
    <w:semiHidden/>
    <w:rsid w:val="008C5627"/>
    <w:rPr>
      <w:rFonts w:ascii="Times New Roman" w:eastAsia="Times New Roman" w:hAnsi="Times New Roman" w:cs="Times New Roman"/>
      <w:b/>
      <w:bCs/>
      <w:sz w:val="20"/>
      <w:szCs w:val="20"/>
      <w:lang w:eastAsia="he-IL"/>
    </w:rPr>
  </w:style>
  <w:style w:type="character" w:styleId="FollowedHyperlink">
    <w:name w:val="FollowedHyperlink"/>
    <w:basedOn w:val="a0"/>
    <w:uiPriority w:val="99"/>
    <w:semiHidden/>
    <w:unhideWhenUsed/>
    <w:rsid w:val="009D59E9"/>
    <w:rPr>
      <w:color w:val="800080" w:themeColor="followedHyperlink"/>
      <w:u w:val="single"/>
    </w:rPr>
  </w:style>
  <w:style w:type="table" w:styleId="-2">
    <w:name w:val="Light Shading Accent 2"/>
    <w:basedOn w:val="a1"/>
    <w:uiPriority w:val="60"/>
    <w:rsid w:val="001D285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
    <w:name w:val="Light Shading Accent 1"/>
    <w:basedOn w:val="a1"/>
    <w:uiPriority w:val="60"/>
    <w:rsid w:val="001D285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Light Shading Accent 5"/>
    <w:basedOn w:val="a1"/>
    <w:uiPriority w:val="60"/>
    <w:rsid w:val="001D285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10">
    <w:name w:val="כותרת 1 תו"/>
    <w:basedOn w:val="a0"/>
    <w:link w:val="1"/>
    <w:uiPriority w:val="9"/>
    <w:rsid w:val="0024161B"/>
    <w:rPr>
      <w:rFonts w:ascii="Tahoma" w:eastAsia="Times New Roman" w:hAnsi="Tahoma" w:cs="Tahoma"/>
      <w:b/>
      <w:bCs/>
      <w:color w:val="365F91"/>
      <w:sz w:val="28"/>
      <w:szCs w:val="28"/>
    </w:rPr>
  </w:style>
  <w:style w:type="character" w:customStyle="1" w:styleId="30">
    <w:name w:val="כותרת 3 תו"/>
    <w:basedOn w:val="a0"/>
    <w:link w:val="3"/>
    <w:rsid w:val="0024161B"/>
    <w:rPr>
      <w:rFonts w:ascii="Tahoma" w:eastAsia="Times New Roman" w:hAnsi="Tahoma" w:cs="Tahoma"/>
      <w:b/>
      <w:bCs/>
      <w:sz w:val="26"/>
      <w:szCs w:val="26"/>
    </w:rPr>
  </w:style>
  <w:style w:type="paragraph" w:styleId="af0">
    <w:name w:val="footnote text"/>
    <w:basedOn w:val="a"/>
    <w:link w:val="af1"/>
    <w:unhideWhenUsed/>
    <w:rsid w:val="0024161B"/>
    <w:pPr>
      <w:suppressAutoHyphens w:val="0"/>
      <w:spacing w:line="360" w:lineRule="auto"/>
      <w:jc w:val="both"/>
    </w:pPr>
    <w:rPr>
      <w:sz w:val="20"/>
      <w:szCs w:val="20"/>
      <w:lang w:eastAsia="en-US"/>
    </w:rPr>
  </w:style>
  <w:style w:type="character" w:customStyle="1" w:styleId="af1">
    <w:name w:val="טקסט הערת שוליים תו"/>
    <w:basedOn w:val="a0"/>
    <w:link w:val="af0"/>
    <w:rsid w:val="0024161B"/>
    <w:rPr>
      <w:rFonts w:ascii="Times New Roman" w:eastAsia="Times New Roman" w:hAnsi="Times New Roman" w:cs="Times New Roman"/>
      <w:sz w:val="20"/>
      <w:szCs w:val="20"/>
    </w:rPr>
  </w:style>
  <w:style w:type="character" w:styleId="af2">
    <w:name w:val="footnote reference"/>
    <w:uiPriority w:val="99"/>
    <w:unhideWhenUsed/>
    <w:rsid w:val="002416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28396">
      <w:bodyDiv w:val="1"/>
      <w:marLeft w:val="0"/>
      <w:marRight w:val="0"/>
      <w:marTop w:val="0"/>
      <w:marBottom w:val="0"/>
      <w:divBdr>
        <w:top w:val="none" w:sz="0" w:space="0" w:color="auto"/>
        <w:left w:val="none" w:sz="0" w:space="0" w:color="auto"/>
        <w:bottom w:val="none" w:sz="0" w:space="0" w:color="auto"/>
        <w:right w:val="none" w:sz="0" w:space="0" w:color="auto"/>
      </w:divBdr>
    </w:div>
    <w:div w:id="143864171">
      <w:bodyDiv w:val="1"/>
      <w:marLeft w:val="0"/>
      <w:marRight w:val="0"/>
      <w:marTop w:val="0"/>
      <w:marBottom w:val="0"/>
      <w:divBdr>
        <w:top w:val="none" w:sz="0" w:space="0" w:color="auto"/>
        <w:left w:val="none" w:sz="0" w:space="0" w:color="auto"/>
        <w:bottom w:val="none" w:sz="0" w:space="0" w:color="auto"/>
        <w:right w:val="none" w:sz="0" w:space="0" w:color="auto"/>
      </w:divBdr>
    </w:div>
    <w:div w:id="287472311">
      <w:bodyDiv w:val="1"/>
      <w:marLeft w:val="0"/>
      <w:marRight w:val="0"/>
      <w:marTop w:val="0"/>
      <w:marBottom w:val="0"/>
      <w:divBdr>
        <w:top w:val="none" w:sz="0" w:space="0" w:color="auto"/>
        <w:left w:val="none" w:sz="0" w:space="0" w:color="auto"/>
        <w:bottom w:val="none" w:sz="0" w:space="0" w:color="auto"/>
        <w:right w:val="none" w:sz="0" w:space="0" w:color="auto"/>
      </w:divBdr>
      <w:divsChild>
        <w:div w:id="2114812733">
          <w:marLeft w:val="0"/>
          <w:marRight w:val="0"/>
          <w:marTop w:val="0"/>
          <w:marBottom w:val="0"/>
          <w:divBdr>
            <w:top w:val="none" w:sz="0" w:space="0" w:color="auto"/>
            <w:left w:val="none" w:sz="0" w:space="0" w:color="auto"/>
            <w:bottom w:val="none" w:sz="0" w:space="0" w:color="auto"/>
            <w:right w:val="none" w:sz="0" w:space="0" w:color="auto"/>
          </w:divBdr>
          <w:divsChild>
            <w:div w:id="2000768412">
              <w:marLeft w:val="0"/>
              <w:marRight w:val="0"/>
              <w:marTop w:val="0"/>
              <w:marBottom w:val="0"/>
              <w:divBdr>
                <w:top w:val="none" w:sz="0" w:space="0" w:color="auto"/>
                <w:left w:val="none" w:sz="0" w:space="0" w:color="auto"/>
                <w:bottom w:val="none" w:sz="0" w:space="0" w:color="auto"/>
                <w:right w:val="none" w:sz="0" w:space="0" w:color="auto"/>
              </w:divBdr>
              <w:divsChild>
                <w:div w:id="290601401">
                  <w:marLeft w:val="0"/>
                  <w:marRight w:val="0"/>
                  <w:marTop w:val="0"/>
                  <w:marBottom w:val="0"/>
                  <w:divBdr>
                    <w:top w:val="none" w:sz="0" w:space="0" w:color="auto"/>
                    <w:left w:val="none" w:sz="0" w:space="0" w:color="auto"/>
                    <w:bottom w:val="none" w:sz="0" w:space="0" w:color="auto"/>
                    <w:right w:val="none" w:sz="0" w:space="0" w:color="auto"/>
                  </w:divBdr>
                  <w:divsChild>
                    <w:div w:id="1702198725">
                      <w:marLeft w:val="0"/>
                      <w:marRight w:val="0"/>
                      <w:marTop w:val="0"/>
                      <w:marBottom w:val="0"/>
                      <w:divBdr>
                        <w:top w:val="none" w:sz="0" w:space="0" w:color="auto"/>
                        <w:left w:val="none" w:sz="0" w:space="0" w:color="auto"/>
                        <w:bottom w:val="none" w:sz="0" w:space="0" w:color="auto"/>
                        <w:right w:val="none" w:sz="0" w:space="0" w:color="auto"/>
                      </w:divBdr>
                      <w:divsChild>
                        <w:div w:id="42222326">
                          <w:marLeft w:val="0"/>
                          <w:marRight w:val="0"/>
                          <w:marTop w:val="0"/>
                          <w:marBottom w:val="0"/>
                          <w:divBdr>
                            <w:top w:val="none" w:sz="0" w:space="0" w:color="auto"/>
                            <w:left w:val="none" w:sz="0" w:space="0" w:color="auto"/>
                            <w:bottom w:val="none" w:sz="0" w:space="0" w:color="auto"/>
                            <w:right w:val="none" w:sz="0" w:space="0" w:color="auto"/>
                          </w:divBdr>
                          <w:divsChild>
                            <w:div w:id="436491306">
                              <w:marLeft w:val="0"/>
                              <w:marRight w:val="0"/>
                              <w:marTop w:val="0"/>
                              <w:marBottom w:val="0"/>
                              <w:divBdr>
                                <w:top w:val="none" w:sz="0" w:space="0" w:color="auto"/>
                                <w:left w:val="none" w:sz="0" w:space="0" w:color="auto"/>
                                <w:bottom w:val="none" w:sz="0" w:space="0" w:color="auto"/>
                                <w:right w:val="none" w:sz="0" w:space="0" w:color="auto"/>
                              </w:divBdr>
                              <w:divsChild>
                                <w:div w:id="1897352708">
                                  <w:marLeft w:val="0"/>
                                  <w:marRight w:val="0"/>
                                  <w:marTop w:val="0"/>
                                  <w:marBottom w:val="0"/>
                                  <w:divBdr>
                                    <w:top w:val="none" w:sz="0" w:space="0" w:color="auto"/>
                                    <w:left w:val="none" w:sz="0" w:space="0" w:color="auto"/>
                                    <w:bottom w:val="none" w:sz="0" w:space="0" w:color="auto"/>
                                    <w:right w:val="none" w:sz="0" w:space="0" w:color="auto"/>
                                  </w:divBdr>
                                  <w:divsChild>
                                    <w:div w:id="1918786406">
                                      <w:marLeft w:val="0"/>
                                      <w:marRight w:val="0"/>
                                      <w:marTop w:val="0"/>
                                      <w:marBottom w:val="0"/>
                                      <w:divBdr>
                                        <w:top w:val="none" w:sz="0" w:space="0" w:color="auto"/>
                                        <w:left w:val="none" w:sz="0" w:space="0" w:color="auto"/>
                                        <w:bottom w:val="none" w:sz="0" w:space="0" w:color="auto"/>
                                        <w:right w:val="none" w:sz="0" w:space="0" w:color="auto"/>
                                      </w:divBdr>
                                      <w:divsChild>
                                        <w:div w:id="1259562388">
                                          <w:marLeft w:val="0"/>
                                          <w:marRight w:val="0"/>
                                          <w:marTop w:val="0"/>
                                          <w:marBottom w:val="0"/>
                                          <w:divBdr>
                                            <w:top w:val="none" w:sz="0" w:space="0" w:color="auto"/>
                                            <w:left w:val="none" w:sz="0" w:space="0" w:color="auto"/>
                                            <w:bottom w:val="none" w:sz="0" w:space="0" w:color="auto"/>
                                            <w:right w:val="none" w:sz="0" w:space="0" w:color="auto"/>
                                          </w:divBdr>
                                          <w:divsChild>
                                            <w:div w:id="1853757810">
                                              <w:marLeft w:val="0"/>
                                              <w:marRight w:val="0"/>
                                              <w:marTop w:val="0"/>
                                              <w:marBottom w:val="0"/>
                                              <w:divBdr>
                                                <w:top w:val="single" w:sz="12" w:space="2" w:color="FFFFCC"/>
                                                <w:left w:val="single" w:sz="12" w:space="0" w:color="FFFFCC"/>
                                                <w:bottom w:val="single" w:sz="12" w:space="2" w:color="FFFFCC"/>
                                                <w:right w:val="single" w:sz="12" w:space="2" w:color="FFFFCC"/>
                                              </w:divBdr>
                                              <w:divsChild>
                                                <w:div w:id="182330620">
                                                  <w:marLeft w:val="0"/>
                                                  <w:marRight w:val="0"/>
                                                  <w:marTop w:val="0"/>
                                                  <w:marBottom w:val="0"/>
                                                  <w:divBdr>
                                                    <w:top w:val="none" w:sz="0" w:space="0" w:color="auto"/>
                                                    <w:left w:val="none" w:sz="0" w:space="0" w:color="auto"/>
                                                    <w:bottom w:val="none" w:sz="0" w:space="0" w:color="auto"/>
                                                    <w:right w:val="none" w:sz="0" w:space="0" w:color="auto"/>
                                                  </w:divBdr>
                                                  <w:divsChild>
                                                    <w:div w:id="849952292">
                                                      <w:marLeft w:val="0"/>
                                                      <w:marRight w:val="0"/>
                                                      <w:marTop w:val="0"/>
                                                      <w:marBottom w:val="0"/>
                                                      <w:divBdr>
                                                        <w:top w:val="none" w:sz="0" w:space="0" w:color="auto"/>
                                                        <w:left w:val="none" w:sz="0" w:space="0" w:color="auto"/>
                                                        <w:bottom w:val="none" w:sz="0" w:space="0" w:color="auto"/>
                                                        <w:right w:val="none" w:sz="0" w:space="0" w:color="auto"/>
                                                      </w:divBdr>
                                                      <w:divsChild>
                                                        <w:div w:id="1639072647">
                                                          <w:marLeft w:val="0"/>
                                                          <w:marRight w:val="0"/>
                                                          <w:marTop w:val="0"/>
                                                          <w:marBottom w:val="0"/>
                                                          <w:divBdr>
                                                            <w:top w:val="none" w:sz="0" w:space="0" w:color="auto"/>
                                                            <w:left w:val="none" w:sz="0" w:space="0" w:color="auto"/>
                                                            <w:bottom w:val="none" w:sz="0" w:space="0" w:color="auto"/>
                                                            <w:right w:val="none" w:sz="0" w:space="0" w:color="auto"/>
                                                          </w:divBdr>
                                                          <w:divsChild>
                                                            <w:div w:id="2109423139">
                                                              <w:marLeft w:val="0"/>
                                                              <w:marRight w:val="0"/>
                                                              <w:marTop w:val="0"/>
                                                              <w:marBottom w:val="0"/>
                                                              <w:divBdr>
                                                                <w:top w:val="none" w:sz="0" w:space="0" w:color="auto"/>
                                                                <w:left w:val="none" w:sz="0" w:space="0" w:color="auto"/>
                                                                <w:bottom w:val="none" w:sz="0" w:space="0" w:color="auto"/>
                                                                <w:right w:val="none" w:sz="0" w:space="0" w:color="auto"/>
                                                              </w:divBdr>
                                                              <w:divsChild>
                                                                <w:div w:id="1581716872">
                                                                  <w:marLeft w:val="0"/>
                                                                  <w:marRight w:val="0"/>
                                                                  <w:marTop w:val="0"/>
                                                                  <w:marBottom w:val="0"/>
                                                                  <w:divBdr>
                                                                    <w:top w:val="none" w:sz="0" w:space="0" w:color="auto"/>
                                                                    <w:left w:val="none" w:sz="0" w:space="0" w:color="auto"/>
                                                                    <w:bottom w:val="none" w:sz="0" w:space="0" w:color="auto"/>
                                                                    <w:right w:val="none" w:sz="0" w:space="0" w:color="auto"/>
                                                                  </w:divBdr>
                                                                  <w:divsChild>
                                                                    <w:div w:id="1143884966">
                                                                      <w:marLeft w:val="0"/>
                                                                      <w:marRight w:val="0"/>
                                                                      <w:marTop w:val="0"/>
                                                                      <w:marBottom w:val="0"/>
                                                                      <w:divBdr>
                                                                        <w:top w:val="none" w:sz="0" w:space="0" w:color="auto"/>
                                                                        <w:left w:val="none" w:sz="0" w:space="0" w:color="auto"/>
                                                                        <w:bottom w:val="none" w:sz="0" w:space="0" w:color="auto"/>
                                                                        <w:right w:val="none" w:sz="0" w:space="0" w:color="auto"/>
                                                                      </w:divBdr>
                                                                      <w:divsChild>
                                                                        <w:div w:id="136655060">
                                                                          <w:marLeft w:val="0"/>
                                                                          <w:marRight w:val="0"/>
                                                                          <w:marTop w:val="0"/>
                                                                          <w:marBottom w:val="0"/>
                                                                          <w:divBdr>
                                                                            <w:top w:val="none" w:sz="0" w:space="0" w:color="auto"/>
                                                                            <w:left w:val="none" w:sz="0" w:space="0" w:color="auto"/>
                                                                            <w:bottom w:val="none" w:sz="0" w:space="0" w:color="auto"/>
                                                                            <w:right w:val="none" w:sz="0" w:space="0" w:color="auto"/>
                                                                          </w:divBdr>
                                                                          <w:divsChild>
                                                                            <w:div w:id="1016421416">
                                                                              <w:marLeft w:val="0"/>
                                                                              <w:marRight w:val="0"/>
                                                                              <w:marTop w:val="0"/>
                                                                              <w:marBottom w:val="0"/>
                                                                              <w:divBdr>
                                                                                <w:top w:val="none" w:sz="0" w:space="0" w:color="auto"/>
                                                                                <w:left w:val="none" w:sz="0" w:space="0" w:color="auto"/>
                                                                                <w:bottom w:val="none" w:sz="0" w:space="0" w:color="auto"/>
                                                                                <w:right w:val="none" w:sz="0" w:space="0" w:color="auto"/>
                                                                              </w:divBdr>
                                                                              <w:divsChild>
                                                                                <w:div w:id="735782656">
                                                                                  <w:marLeft w:val="0"/>
                                                                                  <w:marRight w:val="0"/>
                                                                                  <w:marTop w:val="0"/>
                                                                                  <w:marBottom w:val="0"/>
                                                                                  <w:divBdr>
                                                                                    <w:top w:val="none" w:sz="0" w:space="0" w:color="auto"/>
                                                                                    <w:left w:val="none" w:sz="0" w:space="0" w:color="auto"/>
                                                                                    <w:bottom w:val="none" w:sz="0" w:space="0" w:color="auto"/>
                                                                                    <w:right w:val="none" w:sz="0" w:space="0" w:color="auto"/>
                                                                                  </w:divBdr>
                                                                                  <w:divsChild>
                                                                                    <w:div w:id="176626224">
                                                                                      <w:marLeft w:val="0"/>
                                                                                      <w:marRight w:val="0"/>
                                                                                      <w:marTop w:val="0"/>
                                                                                      <w:marBottom w:val="0"/>
                                                                                      <w:divBdr>
                                                                                        <w:top w:val="none" w:sz="0" w:space="0" w:color="auto"/>
                                                                                        <w:left w:val="none" w:sz="0" w:space="0" w:color="auto"/>
                                                                                        <w:bottom w:val="none" w:sz="0" w:space="0" w:color="auto"/>
                                                                                        <w:right w:val="none" w:sz="0" w:space="0" w:color="auto"/>
                                                                                      </w:divBdr>
                                                                                      <w:divsChild>
                                                                                        <w:div w:id="458259922">
                                                                                          <w:marLeft w:val="120"/>
                                                                                          <w:marRight w:val="0"/>
                                                                                          <w:marTop w:val="0"/>
                                                                                          <w:marBottom w:val="150"/>
                                                                                          <w:divBdr>
                                                                                            <w:top w:val="single" w:sz="2" w:space="0" w:color="EFEFEF"/>
                                                                                            <w:left w:val="single" w:sz="6" w:space="0" w:color="EFEFEF"/>
                                                                                            <w:bottom w:val="single" w:sz="6" w:space="0" w:color="E2E2E2"/>
                                                                                            <w:right w:val="single" w:sz="6" w:space="0" w:color="EFEFEF"/>
                                                                                          </w:divBdr>
                                                                                          <w:divsChild>
                                                                                            <w:div w:id="2088838000">
                                                                                              <w:marLeft w:val="0"/>
                                                                                              <w:marRight w:val="0"/>
                                                                                              <w:marTop w:val="0"/>
                                                                                              <w:marBottom w:val="0"/>
                                                                                              <w:divBdr>
                                                                                                <w:top w:val="none" w:sz="0" w:space="0" w:color="auto"/>
                                                                                                <w:left w:val="none" w:sz="0" w:space="0" w:color="auto"/>
                                                                                                <w:bottom w:val="none" w:sz="0" w:space="0" w:color="auto"/>
                                                                                                <w:right w:val="none" w:sz="0" w:space="0" w:color="auto"/>
                                                                                              </w:divBdr>
                                                                                              <w:divsChild>
                                                                                                <w:div w:id="1396590520">
                                                                                                  <w:marLeft w:val="0"/>
                                                                                                  <w:marRight w:val="0"/>
                                                                                                  <w:marTop w:val="0"/>
                                                                                                  <w:marBottom w:val="0"/>
                                                                                                  <w:divBdr>
                                                                                                    <w:top w:val="none" w:sz="0" w:space="0" w:color="auto"/>
                                                                                                    <w:left w:val="none" w:sz="0" w:space="0" w:color="auto"/>
                                                                                                    <w:bottom w:val="none" w:sz="0" w:space="0" w:color="auto"/>
                                                                                                    <w:right w:val="none" w:sz="0" w:space="0" w:color="auto"/>
                                                                                                  </w:divBdr>
                                                                                                  <w:divsChild>
                                                                                                    <w:div w:id="2057389266">
                                                                                                      <w:marLeft w:val="0"/>
                                                                                                      <w:marRight w:val="0"/>
                                                                                                      <w:marTop w:val="0"/>
                                                                                                      <w:marBottom w:val="0"/>
                                                                                                      <w:divBdr>
                                                                                                        <w:top w:val="none" w:sz="0" w:space="0" w:color="auto"/>
                                                                                                        <w:left w:val="none" w:sz="0" w:space="0" w:color="auto"/>
                                                                                                        <w:bottom w:val="none" w:sz="0" w:space="0" w:color="auto"/>
                                                                                                        <w:right w:val="none" w:sz="0" w:space="0" w:color="auto"/>
                                                                                                      </w:divBdr>
                                                                                                      <w:divsChild>
                                                                                                        <w:div w:id="262035539">
                                                                                                          <w:marLeft w:val="0"/>
                                                                                                          <w:marRight w:val="0"/>
                                                                                                          <w:marTop w:val="0"/>
                                                                                                          <w:marBottom w:val="0"/>
                                                                                                          <w:divBdr>
                                                                                                            <w:top w:val="none" w:sz="0" w:space="0" w:color="auto"/>
                                                                                                            <w:left w:val="none" w:sz="0" w:space="0" w:color="auto"/>
                                                                                                            <w:bottom w:val="none" w:sz="0" w:space="0" w:color="auto"/>
                                                                                                            <w:right w:val="none" w:sz="0" w:space="0" w:color="auto"/>
                                                                                                          </w:divBdr>
                                                                                                          <w:divsChild>
                                                                                                            <w:div w:id="659313944">
                                                                                                              <w:marLeft w:val="0"/>
                                                                                                              <w:marRight w:val="0"/>
                                                                                                              <w:marTop w:val="0"/>
                                                                                                              <w:marBottom w:val="0"/>
                                                                                                              <w:divBdr>
                                                                                                                <w:top w:val="none" w:sz="0" w:space="0" w:color="auto"/>
                                                                                                                <w:left w:val="none" w:sz="0" w:space="0" w:color="auto"/>
                                                                                                                <w:bottom w:val="none" w:sz="0" w:space="0" w:color="auto"/>
                                                                                                                <w:right w:val="none" w:sz="0" w:space="0" w:color="auto"/>
                                                                                                              </w:divBdr>
                                                                                                              <w:divsChild>
                                                                                                                <w:div w:id="1640765116">
                                                                                                                  <w:marLeft w:val="0"/>
                                                                                                                  <w:marRight w:val="0"/>
                                                                                                                  <w:marTop w:val="0"/>
                                                                                                                  <w:marBottom w:val="0"/>
                                                                                                                  <w:divBdr>
                                                                                                                    <w:top w:val="single" w:sz="2" w:space="4" w:color="D8D8D8"/>
                                                                                                                    <w:left w:val="single" w:sz="2" w:space="0" w:color="D8D8D8"/>
                                                                                                                    <w:bottom w:val="single" w:sz="2" w:space="4" w:color="D8D8D8"/>
                                                                                                                    <w:right w:val="single" w:sz="2" w:space="0" w:color="D8D8D8"/>
                                                                                                                  </w:divBdr>
                                                                                                                  <w:divsChild>
                                                                                                                    <w:div w:id="2027711988">
                                                                                                                      <w:marLeft w:val="225"/>
                                                                                                                      <w:marRight w:val="225"/>
                                                                                                                      <w:marTop w:val="75"/>
                                                                                                                      <w:marBottom w:val="75"/>
                                                                                                                      <w:divBdr>
                                                                                                                        <w:top w:val="none" w:sz="0" w:space="0" w:color="auto"/>
                                                                                                                        <w:left w:val="none" w:sz="0" w:space="0" w:color="auto"/>
                                                                                                                        <w:bottom w:val="none" w:sz="0" w:space="0" w:color="auto"/>
                                                                                                                        <w:right w:val="none" w:sz="0" w:space="0" w:color="auto"/>
                                                                                                                      </w:divBdr>
                                                                                                                      <w:divsChild>
                                                                                                                        <w:div w:id="1759450013">
                                                                                                                          <w:marLeft w:val="0"/>
                                                                                                                          <w:marRight w:val="0"/>
                                                                                                                          <w:marTop w:val="0"/>
                                                                                                                          <w:marBottom w:val="0"/>
                                                                                                                          <w:divBdr>
                                                                                                                            <w:top w:val="none" w:sz="0" w:space="0" w:color="auto"/>
                                                                                                                            <w:left w:val="none" w:sz="0" w:space="0" w:color="auto"/>
                                                                                                                            <w:bottom w:val="none" w:sz="0" w:space="0" w:color="auto"/>
                                                                                                                            <w:right w:val="none" w:sz="0" w:space="0" w:color="auto"/>
                                                                                                                          </w:divBdr>
                                                                                                                          <w:divsChild>
                                                                                                                            <w:div w:id="274605552">
                                                                                                                              <w:marLeft w:val="0"/>
                                                                                                                              <w:marRight w:val="0"/>
                                                                                                                              <w:marTop w:val="0"/>
                                                                                                                              <w:marBottom w:val="0"/>
                                                                                                                              <w:divBdr>
                                                                                                                                <w:top w:val="none" w:sz="0" w:space="0" w:color="auto"/>
                                                                                                                                <w:left w:val="none" w:sz="0" w:space="0" w:color="auto"/>
                                                                                                                                <w:bottom w:val="none" w:sz="0" w:space="0" w:color="auto"/>
                                                                                                                                <w:right w:val="none" w:sz="0" w:space="0" w:color="auto"/>
                                                                                                                              </w:divBdr>
                                                                                                                              <w:divsChild>
                                                                                                                                <w:div w:id="2468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1326068">
      <w:bodyDiv w:val="1"/>
      <w:marLeft w:val="0"/>
      <w:marRight w:val="0"/>
      <w:marTop w:val="0"/>
      <w:marBottom w:val="0"/>
      <w:divBdr>
        <w:top w:val="none" w:sz="0" w:space="0" w:color="auto"/>
        <w:left w:val="none" w:sz="0" w:space="0" w:color="auto"/>
        <w:bottom w:val="none" w:sz="0" w:space="0" w:color="auto"/>
        <w:right w:val="none" w:sz="0" w:space="0" w:color="auto"/>
      </w:divBdr>
    </w:div>
    <w:div w:id="812451536">
      <w:bodyDiv w:val="1"/>
      <w:marLeft w:val="0"/>
      <w:marRight w:val="0"/>
      <w:marTop w:val="0"/>
      <w:marBottom w:val="0"/>
      <w:divBdr>
        <w:top w:val="none" w:sz="0" w:space="0" w:color="auto"/>
        <w:left w:val="none" w:sz="0" w:space="0" w:color="auto"/>
        <w:bottom w:val="none" w:sz="0" w:space="0" w:color="auto"/>
        <w:right w:val="none" w:sz="0" w:space="0" w:color="auto"/>
      </w:divBdr>
    </w:div>
    <w:div w:id="1500390510">
      <w:bodyDiv w:val="1"/>
      <w:marLeft w:val="0"/>
      <w:marRight w:val="0"/>
      <w:marTop w:val="0"/>
      <w:marBottom w:val="0"/>
      <w:divBdr>
        <w:top w:val="none" w:sz="0" w:space="0" w:color="auto"/>
        <w:left w:val="none" w:sz="0" w:space="0" w:color="auto"/>
        <w:bottom w:val="none" w:sz="0" w:space="0" w:color="auto"/>
        <w:right w:val="none" w:sz="0" w:space="0" w:color="auto"/>
      </w:divBdr>
    </w:div>
    <w:div w:id="1509322482">
      <w:bodyDiv w:val="1"/>
      <w:marLeft w:val="0"/>
      <w:marRight w:val="0"/>
      <w:marTop w:val="0"/>
      <w:marBottom w:val="0"/>
      <w:divBdr>
        <w:top w:val="none" w:sz="0" w:space="0" w:color="auto"/>
        <w:left w:val="none" w:sz="0" w:space="0" w:color="auto"/>
        <w:bottom w:val="none" w:sz="0" w:space="0" w:color="auto"/>
        <w:right w:val="none" w:sz="0" w:space="0" w:color="auto"/>
      </w:divBdr>
    </w:div>
    <w:div w:id="1616712787">
      <w:bodyDiv w:val="1"/>
      <w:marLeft w:val="0"/>
      <w:marRight w:val="0"/>
      <w:marTop w:val="0"/>
      <w:marBottom w:val="0"/>
      <w:divBdr>
        <w:top w:val="none" w:sz="0" w:space="0" w:color="auto"/>
        <w:left w:val="none" w:sz="0" w:space="0" w:color="auto"/>
        <w:bottom w:val="none" w:sz="0" w:space="0" w:color="auto"/>
        <w:right w:val="none" w:sz="0" w:space="0" w:color="auto"/>
      </w:divBdr>
      <w:divsChild>
        <w:div w:id="2106340081">
          <w:marLeft w:val="0"/>
          <w:marRight w:val="0"/>
          <w:marTop w:val="0"/>
          <w:marBottom w:val="0"/>
          <w:divBdr>
            <w:top w:val="none" w:sz="0" w:space="0" w:color="auto"/>
            <w:left w:val="none" w:sz="0" w:space="0" w:color="auto"/>
            <w:bottom w:val="none" w:sz="0" w:space="0" w:color="auto"/>
            <w:right w:val="none" w:sz="0" w:space="0" w:color="auto"/>
          </w:divBdr>
          <w:divsChild>
            <w:div w:id="802817648">
              <w:marLeft w:val="0"/>
              <w:marRight w:val="0"/>
              <w:marTop w:val="0"/>
              <w:marBottom w:val="0"/>
              <w:divBdr>
                <w:top w:val="none" w:sz="0" w:space="0" w:color="auto"/>
                <w:left w:val="none" w:sz="0" w:space="0" w:color="auto"/>
                <w:bottom w:val="none" w:sz="0" w:space="0" w:color="auto"/>
                <w:right w:val="none" w:sz="0" w:space="0" w:color="auto"/>
              </w:divBdr>
              <w:divsChild>
                <w:div w:id="1882479096">
                  <w:marLeft w:val="0"/>
                  <w:marRight w:val="0"/>
                  <w:marTop w:val="0"/>
                  <w:marBottom w:val="0"/>
                  <w:divBdr>
                    <w:top w:val="none" w:sz="0" w:space="0" w:color="auto"/>
                    <w:left w:val="none" w:sz="0" w:space="0" w:color="auto"/>
                    <w:bottom w:val="none" w:sz="0" w:space="0" w:color="auto"/>
                    <w:right w:val="none" w:sz="0" w:space="0" w:color="auto"/>
                  </w:divBdr>
                  <w:divsChild>
                    <w:div w:id="1891531484">
                      <w:marLeft w:val="0"/>
                      <w:marRight w:val="0"/>
                      <w:marTop w:val="0"/>
                      <w:marBottom w:val="0"/>
                      <w:divBdr>
                        <w:top w:val="none" w:sz="0" w:space="0" w:color="auto"/>
                        <w:left w:val="none" w:sz="0" w:space="0" w:color="auto"/>
                        <w:bottom w:val="none" w:sz="0" w:space="0" w:color="auto"/>
                        <w:right w:val="none" w:sz="0" w:space="0" w:color="auto"/>
                      </w:divBdr>
                      <w:divsChild>
                        <w:div w:id="1319337422">
                          <w:marLeft w:val="0"/>
                          <w:marRight w:val="0"/>
                          <w:marTop w:val="0"/>
                          <w:marBottom w:val="0"/>
                          <w:divBdr>
                            <w:top w:val="none" w:sz="0" w:space="0" w:color="auto"/>
                            <w:left w:val="none" w:sz="0" w:space="0" w:color="auto"/>
                            <w:bottom w:val="none" w:sz="0" w:space="0" w:color="auto"/>
                            <w:right w:val="none" w:sz="0" w:space="0" w:color="auto"/>
                          </w:divBdr>
                          <w:divsChild>
                            <w:div w:id="1355110401">
                              <w:marLeft w:val="0"/>
                              <w:marRight w:val="0"/>
                              <w:marTop w:val="0"/>
                              <w:marBottom w:val="0"/>
                              <w:divBdr>
                                <w:top w:val="none" w:sz="0" w:space="0" w:color="auto"/>
                                <w:left w:val="none" w:sz="0" w:space="0" w:color="auto"/>
                                <w:bottom w:val="none" w:sz="0" w:space="0" w:color="auto"/>
                                <w:right w:val="none" w:sz="0" w:space="0" w:color="auto"/>
                              </w:divBdr>
                              <w:divsChild>
                                <w:div w:id="741489874">
                                  <w:marLeft w:val="0"/>
                                  <w:marRight w:val="0"/>
                                  <w:marTop w:val="0"/>
                                  <w:marBottom w:val="0"/>
                                  <w:divBdr>
                                    <w:top w:val="none" w:sz="0" w:space="0" w:color="auto"/>
                                    <w:left w:val="none" w:sz="0" w:space="0" w:color="auto"/>
                                    <w:bottom w:val="none" w:sz="0" w:space="0" w:color="auto"/>
                                    <w:right w:val="none" w:sz="0" w:space="0" w:color="auto"/>
                                  </w:divBdr>
                                  <w:divsChild>
                                    <w:div w:id="2061321966">
                                      <w:marLeft w:val="0"/>
                                      <w:marRight w:val="0"/>
                                      <w:marTop w:val="0"/>
                                      <w:marBottom w:val="0"/>
                                      <w:divBdr>
                                        <w:top w:val="none" w:sz="0" w:space="0" w:color="auto"/>
                                        <w:left w:val="none" w:sz="0" w:space="0" w:color="auto"/>
                                        <w:bottom w:val="none" w:sz="0" w:space="0" w:color="auto"/>
                                        <w:right w:val="none" w:sz="0" w:space="0" w:color="auto"/>
                                      </w:divBdr>
                                      <w:divsChild>
                                        <w:div w:id="4941678">
                                          <w:marLeft w:val="0"/>
                                          <w:marRight w:val="0"/>
                                          <w:marTop w:val="0"/>
                                          <w:marBottom w:val="0"/>
                                          <w:divBdr>
                                            <w:top w:val="none" w:sz="0" w:space="0" w:color="auto"/>
                                            <w:left w:val="none" w:sz="0" w:space="0" w:color="auto"/>
                                            <w:bottom w:val="none" w:sz="0" w:space="0" w:color="auto"/>
                                            <w:right w:val="none" w:sz="0" w:space="0" w:color="auto"/>
                                          </w:divBdr>
                                          <w:divsChild>
                                            <w:div w:id="419762971">
                                              <w:marLeft w:val="0"/>
                                              <w:marRight w:val="0"/>
                                              <w:marTop w:val="0"/>
                                              <w:marBottom w:val="0"/>
                                              <w:divBdr>
                                                <w:top w:val="single" w:sz="12" w:space="2" w:color="FFFFCC"/>
                                                <w:left w:val="single" w:sz="12" w:space="0" w:color="FFFFCC"/>
                                                <w:bottom w:val="single" w:sz="12" w:space="2" w:color="FFFFCC"/>
                                                <w:right w:val="single" w:sz="12" w:space="2" w:color="FFFFCC"/>
                                              </w:divBdr>
                                              <w:divsChild>
                                                <w:div w:id="1954944866">
                                                  <w:marLeft w:val="0"/>
                                                  <w:marRight w:val="0"/>
                                                  <w:marTop w:val="0"/>
                                                  <w:marBottom w:val="0"/>
                                                  <w:divBdr>
                                                    <w:top w:val="none" w:sz="0" w:space="0" w:color="auto"/>
                                                    <w:left w:val="none" w:sz="0" w:space="0" w:color="auto"/>
                                                    <w:bottom w:val="none" w:sz="0" w:space="0" w:color="auto"/>
                                                    <w:right w:val="none" w:sz="0" w:space="0" w:color="auto"/>
                                                  </w:divBdr>
                                                  <w:divsChild>
                                                    <w:div w:id="1282615652">
                                                      <w:marLeft w:val="0"/>
                                                      <w:marRight w:val="0"/>
                                                      <w:marTop w:val="0"/>
                                                      <w:marBottom w:val="0"/>
                                                      <w:divBdr>
                                                        <w:top w:val="none" w:sz="0" w:space="0" w:color="auto"/>
                                                        <w:left w:val="none" w:sz="0" w:space="0" w:color="auto"/>
                                                        <w:bottom w:val="none" w:sz="0" w:space="0" w:color="auto"/>
                                                        <w:right w:val="none" w:sz="0" w:space="0" w:color="auto"/>
                                                      </w:divBdr>
                                                      <w:divsChild>
                                                        <w:div w:id="1647317999">
                                                          <w:marLeft w:val="0"/>
                                                          <w:marRight w:val="0"/>
                                                          <w:marTop w:val="0"/>
                                                          <w:marBottom w:val="0"/>
                                                          <w:divBdr>
                                                            <w:top w:val="none" w:sz="0" w:space="0" w:color="auto"/>
                                                            <w:left w:val="none" w:sz="0" w:space="0" w:color="auto"/>
                                                            <w:bottom w:val="none" w:sz="0" w:space="0" w:color="auto"/>
                                                            <w:right w:val="none" w:sz="0" w:space="0" w:color="auto"/>
                                                          </w:divBdr>
                                                          <w:divsChild>
                                                            <w:div w:id="876816362">
                                                              <w:marLeft w:val="0"/>
                                                              <w:marRight w:val="0"/>
                                                              <w:marTop w:val="0"/>
                                                              <w:marBottom w:val="0"/>
                                                              <w:divBdr>
                                                                <w:top w:val="none" w:sz="0" w:space="0" w:color="auto"/>
                                                                <w:left w:val="none" w:sz="0" w:space="0" w:color="auto"/>
                                                                <w:bottom w:val="none" w:sz="0" w:space="0" w:color="auto"/>
                                                                <w:right w:val="none" w:sz="0" w:space="0" w:color="auto"/>
                                                              </w:divBdr>
                                                              <w:divsChild>
                                                                <w:div w:id="1300653618">
                                                                  <w:marLeft w:val="0"/>
                                                                  <w:marRight w:val="0"/>
                                                                  <w:marTop w:val="0"/>
                                                                  <w:marBottom w:val="0"/>
                                                                  <w:divBdr>
                                                                    <w:top w:val="none" w:sz="0" w:space="0" w:color="auto"/>
                                                                    <w:left w:val="none" w:sz="0" w:space="0" w:color="auto"/>
                                                                    <w:bottom w:val="none" w:sz="0" w:space="0" w:color="auto"/>
                                                                    <w:right w:val="none" w:sz="0" w:space="0" w:color="auto"/>
                                                                  </w:divBdr>
                                                                  <w:divsChild>
                                                                    <w:div w:id="429204422">
                                                                      <w:marLeft w:val="0"/>
                                                                      <w:marRight w:val="0"/>
                                                                      <w:marTop w:val="0"/>
                                                                      <w:marBottom w:val="0"/>
                                                                      <w:divBdr>
                                                                        <w:top w:val="none" w:sz="0" w:space="0" w:color="auto"/>
                                                                        <w:left w:val="none" w:sz="0" w:space="0" w:color="auto"/>
                                                                        <w:bottom w:val="none" w:sz="0" w:space="0" w:color="auto"/>
                                                                        <w:right w:val="none" w:sz="0" w:space="0" w:color="auto"/>
                                                                      </w:divBdr>
                                                                      <w:divsChild>
                                                                        <w:div w:id="1003821222">
                                                                          <w:marLeft w:val="0"/>
                                                                          <w:marRight w:val="0"/>
                                                                          <w:marTop w:val="0"/>
                                                                          <w:marBottom w:val="0"/>
                                                                          <w:divBdr>
                                                                            <w:top w:val="none" w:sz="0" w:space="0" w:color="auto"/>
                                                                            <w:left w:val="none" w:sz="0" w:space="0" w:color="auto"/>
                                                                            <w:bottom w:val="none" w:sz="0" w:space="0" w:color="auto"/>
                                                                            <w:right w:val="none" w:sz="0" w:space="0" w:color="auto"/>
                                                                          </w:divBdr>
                                                                          <w:divsChild>
                                                                            <w:div w:id="1654991259">
                                                                              <w:marLeft w:val="0"/>
                                                                              <w:marRight w:val="0"/>
                                                                              <w:marTop w:val="0"/>
                                                                              <w:marBottom w:val="0"/>
                                                                              <w:divBdr>
                                                                                <w:top w:val="none" w:sz="0" w:space="0" w:color="auto"/>
                                                                                <w:left w:val="none" w:sz="0" w:space="0" w:color="auto"/>
                                                                                <w:bottom w:val="none" w:sz="0" w:space="0" w:color="auto"/>
                                                                                <w:right w:val="none" w:sz="0" w:space="0" w:color="auto"/>
                                                                              </w:divBdr>
                                                                              <w:divsChild>
                                                                                <w:div w:id="950403108">
                                                                                  <w:marLeft w:val="0"/>
                                                                                  <w:marRight w:val="0"/>
                                                                                  <w:marTop w:val="0"/>
                                                                                  <w:marBottom w:val="0"/>
                                                                                  <w:divBdr>
                                                                                    <w:top w:val="none" w:sz="0" w:space="0" w:color="auto"/>
                                                                                    <w:left w:val="none" w:sz="0" w:space="0" w:color="auto"/>
                                                                                    <w:bottom w:val="none" w:sz="0" w:space="0" w:color="auto"/>
                                                                                    <w:right w:val="none" w:sz="0" w:space="0" w:color="auto"/>
                                                                                  </w:divBdr>
                                                                                  <w:divsChild>
                                                                                    <w:div w:id="1469515154">
                                                                                      <w:marLeft w:val="0"/>
                                                                                      <w:marRight w:val="0"/>
                                                                                      <w:marTop w:val="0"/>
                                                                                      <w:marBottom w:val="0"/>
                                                                                      <w:divBdr>
                                                                                        <w:top w:val="none" w:sz="0" w:space="0" w:color="auto"/>
                                                                                        <w:left w:val="none" w:sz="0" w:space="0" w:color="auto"/>
                                                                                        <w:bottom w:val="none" w:sz="0" w:space="0" w:color="auto"/>
                                                                                        <w:right w:val="none" w:sz="0" w:space="0" w:color="auto"/>
                                                                                      </w:divBdr>
                                                                                      <w:divsChild>
                                                                                        <w:div w:id="1820001573">
                                                                                          <w:marLeft w:val="120"/>
                                                                                          <w:marRight w:val="0"/>
                                                                                          <w:marTop w:val="0"/>
                                                                                          <w:marBottom w:val="150"/>
                                                                                          <w:divBdr>
                                                                                            <w:top w:val="single" w:sz="2" w:space="0" w:color="EFEFEF"/>
                                                                                            <w:left w:val="single" w:sz="6" w:space="0" w:color="EFEFEF"/>
                                                                                            <w:bottom w:val="single" w:sz="6" w:space="0" w:color="E2E2E2"/>
                                                                                            <w:right w:val="single" w:sz="6" w:space="0" w:color="EFEFEF"/>
                                                                                          </w:divBdr>
                                                                                          <w:divsChild>
                                                                                            <w:div w:id="1382054523">
                                                                                              <w:marLeft w:val="0"/>
                                                                                              <w:marRight w:val="0"/>
                                                                                              <w:marTop w:val="0"/>
                                                                                              <w:marBottom w:val="0"/>
                                                                                              <w:divBdr>
                                                                                                <w:top w:val="none" w:sz="0" w:space="0" w:color="auto"/>
                                                                                                <w:left w:val="none" w:sz="0" w:space="0" w:color="auto"/>
                                                                                                <w:bottom w:val="none" w:sz="0" w:space="0" w:color="auto"/>
                                                                                                <w:right w:val="none" w:sz="0" w:space="0" w:color="auto"/>
                                                                                              </w:divBdr>
                                                                                              <w:divsChild>
                                                                                                <w:div w:id="945431720">
                                                                                                  <w:marLeft w:val="0"/>
                                                                                                  <w:marRight w:val="0"/>
                                                                                                  <w:marTop w:val="0"/>
                                                                                                  <w:marBottom w:val="0"/>
                                                                                                  <w:divBdr>
                                                                                                    <w:top w:val="none" w:sz="0" w:space="0" w:color="auto"/>
                                                                                                    <w:left w:val="none" w:sz="0" w:space="0" w:color="auto"/>
                                                                                                    <w:bottom w:val="none" w:sz="0" w:space="0" w:color="auto"/>
                                                                                                    <w:right w:val="none" w:sz="0" w:space="0" w:color="auto"/>
                                                                                                  </w:divBdr>
                                                                                                  <w:divsChild>
                                                                                                    <w:div w:id="808665214">
                                                                                                      <w:marLeft w:val="0"/>
                                                                                                      <w:marRight w:val="0"/>
                                                                                                      <w:marTop w:val="0"/>
                                                                                                      <w:marBottom w:val="0"/>
                                                                                                      <w:divBdr>
                                                                                                        <w:top w:val="none" w:sz="0" w:space="0" w:color="auto"/>
                                                                                                        <w:left w:val="none" w:sz="0" w:space="0" w:color="auto"/>
                                                                                                        <w:bottom w:val="none" w:sz="0" w:space="0" w:color="auto"/>
                                                                                                        <w:right w:val="none" w:sz="0" w:space="0" w:color="auto"/>
                                                                                                      </w:divBdr>
                                                                                                      <w:divsChild>
                                                                                                        <w:div w:id="492841321">
                                                                                                          <w:marLeft w:val="0"/>
                                                                                                          <w:marRight w:val="0"/>
                                                                                                          <w:marTop w:val="0"/>
                                                                                                          <w:marBottom w:val="0"/>
                                                                                                          <w:divBdr>
                                                                                                            <w:top w:val="none" w:sz="0" w:space="0" w:color="auto"/>
                                                                                                            <w:left w:val="none" w:sz="0" w:space="0" w:color="auto"/>
                                                                                                            <w:bottom w:val="none" w:sz="0" w:space="0" w:color="auto"/>
                                                                                                            <w:right w:val="none" w:sz="0" w:space="0" w:color="auto"/>
                                                                                                          </w:divBdr>
                                                                                                          <w:divsChild>
                                                                                                            <w:div w:id="1925064841">
                                                                                                              <w:marLeft w:val="0"/>
                                                                                                              <w:marRight w:val="0"/>
                                                                                                              <w:marTop w:val="0"/>
                                                                                                              <w:marBottom w:val="0"/>
                                                                                                              <w:divBdr>
                                                                                                                <w:top w:val="none" w:sz="0" w:space="0" w:color="auto"/>
                                                                                                                <w:left w:val="none" w:sz="0" w:space="0" w:color="auto"/>
                                                                                                                <w:bottom w:val="none" w:sz="0" w:space="0" w:color="auto"/>
                                                                                                                <w:right w:val="none" w:sz="0" w:space="0" w:color="auto"/>
                                                                                                              </w:divBdr>
                                                                                                              <w:divsChild>
                                                                                                                <w:div w:id="881793526">
                                                                                                                  <w:marLeft w:val="0"/>
                                                                                                                  <w:marRight w:val="0"/>
                                                                                                                  <w:marTop w:val="0"/>
                                                                                                                  <w:marBottom w:val="0"/>
                                                                                                                  <w:divBdr>
                                                                                                                    <w:top w:val="single" w:sz="2" w:space="4" w:color="D8D8D8"/>
                                                                                                                    <w:left w:val="single" w:sz="2" w:space="0" w:color="D8D8D8"/>
                                                                                                                    <w:bottom w:val="single" w:sz="2" w:space="4" w:color="D8D8D8"/>
                                                                                                                    <w:right w:val="single" w:sz="2" w:space="0" w:color="D8D8D8"/>
                                                                                                                  </w:divBdr>
                                                                                                                  <w:divsChild>
                                                                                                                    <w:div w:id="1111781919">
                                                                                                                      <w:marLeft w:val="225"/>
                                                                                                                      <w:marRight w:val="225"/>
                                                                                                                      <w:marTop w:val="75"/>
                                                                                                                      <w:marBottom w:val="75"/>
                                                                                                                      <w:divBdr>
                                                                                                                        <w:top w:val="none" w:sz="0" w:space="0" w:color="auto"/>
                                                                                                                        <w:left w:val="none" w:sz="0" w:space="0" w:color="auto"/>
                                                                                                                        <w:bottom w:val="none" w:sz="0" w:space="0" w:color="auto"/>
                                                                                                                        <w:right w:val="none" w:sz="0" w:space="0" w:color="auto"/>
                                                                                                                      </w:divBdr>
                                                                                                                      <w:divsChild>
                                                                                                                        <w:div w:id="116067367">
                                                                                                                          <w:marLeft w:val="0"/>
                                                                                                                          <w:marRight w:val="0"/>
                                                                                                                          <w:marTop w:val="0"/>
                                                                                                                          <w:marBottom w:val="0"/>
                                                                                                                          <w:divBdr>
                                                                                                                            <w:top w:val="none" w:sz="0" w:space="0" w:color="auto"/>
                                                                                                                            <w:left w:val="none" w:sz="0" w:space="0" w:color="auto"/>
                                                                                                                            <w:bottom w:val="none" w:sz="0" w:space="0" w:color="auto"/>
                                                                                                                            <w:right w:val="none" w:sz="0" w:space="0" w:color="auto"/>
                                                                                                                          </w:divBdr>
                                                                                                                          <w:divsChild>
                                                                                                                            <w:div w:id="1867208397">
                                                                                                                              <w:marLeft w:val="0"/>
                                                                                                                              <w:marRight w:val="0"/>
                                                                                                                              <w:marTop w:val="0"/>
                                                                                                                              <w:marBottom w:val="0"/>
                                                                                                                              <w:divBdr>
                                                                                                                                <w:top w:val="none" w:sz="0" w:space="0" w:color="auto"/>
                                                                                                                                <w:left w:val="none" w:sz="0" w:space="0" w:color="auto"/>
                                                                                                                                <w:bottom w:val="none" w:sz="0" w:space="0" w:color="auto"/>
                                                                                                                                <w:right w:val="none" w:sz="0" w:space="0" w:color="auto"/>
                                                                                                                              </w:divBdr>
                                                                                                                              <w:divsChild>
                                                                                                                                <w:div w:id="60222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30279">
      <w:bodyDiv w:val="1"/>
      <w:marLeft w:val="0"/>
      <w:marRight w:val="0"/>
      <w:marTop w:val="0"/>
      <w:marBottom w:val="0"/>
      <w:divBdr>
        <w:top w:val="none" w:sz="0" w:space="0" w:color="auto"/>
        <w:left w:val="none" w:sz="0" w:space="0" w:color="auto"/>
        <w:bottom w:val="none" w:sz="0" w:space="0" w:color="auto"/>
        <w:right w:val="none" w:sz="0" w:space="0" w:color="auto"/>
      </w:divBdr>
      <w:divsChild>
        <w:div w:id="1072584862">
          <w:marLeft w:val="0"/>
          <w:marRight w:val="0"/>
          <w:marTop w:val="0"/>
          <w:marBottom w:val="0"/>
          <w:divBdr>
            <w:top w:val="none" w:sz="0" w:space="0" w:color="auto"/>
            <w:left w:val="none" w:sz="0" w:space="0" w:color="auto"/>
            <w:bottom w:val="none" w:sz="0" w:space="0" w:color="auto"/>
            <w:right w:val="none" w:sz="0" w:space="0" w:color="auto"/>
          </w:divBdr>
          <w:divsChild>
            <w:div w:id="1960262038">
              <w:marLeft w:val="0"/>
              <w:marRight w:val="0"/>
              <w:marTop w:val="0"/>
              <w:marBottom w:val="0"/>
              <w:divBdr>
                <w:top w:val="none" w:sz="0" w:space="0" w:color="auto"/>
                <w:left w:val="none" w:sz="0" w:space="0" w:color="auto"/>
                <w:bottom w:val="none" w:sz="0" w:space="0" w:color="auto"/>
                <w:right w:val="none" w:sz="0" w:space="0" w:color="auto"/>
              </w:divBdr>
            </w:div>
            <w:div w:id="898901949">
              <w:marLeft w:val="0"/>
              <w:marRight w:val="0"/>
              <w:marTop w:val="0"/>
              <w:marBottom w:val="0"/>
              <w:divBdr>
                <w:top w:val="none" w:sz="0" w:space="0" w:color="auto"/>
                <w:left w:val="none" w:sz="0" w:space="0" w:color="auto"/>
                <w:bottom w:val="none" w:sz="0" w:space="0" w:color="auto"/>
                <w:right w:val="none" w:sz="0" w:space="0" w:color="auto"/>
              </w:divBdr>
            </w:div>
            <w:div w:id="210923879">
              <w:marLeft w:val="0"/>
              <w:marRight w:val="0"/>
              <w:marTop w:val="0"/>
              <w:marBottom w:val="0"/>
              <w:divBdr>
                <w:top w:val="none" w:sz="0" w:space="0" w:color="auto"/>
                <w:left w:val="none" w:sz="0" w:space="0" w:color="auto"/>
                <w:bottom w:val="none" w:sz="0" w:space="0" w:color="auto"/>
                <w:right w:val="none" w:sz="0" w:space="0" w:color="auto"/>
              </w:divBdr>
            </w:div>
            <w:div w:id="791091290">
              <w:marLeft w:val="0"/>
              <w:marRight w:val="0"/>
              <w:marTop w:val="0"/>
              <w:marBottom w:val="0"/>
              <w:divBdr>
                <w:top w:val="none" w:sz="0" w:space="0" w:color="auto"/>
                <w:left w:val="none" w:sz="0" w:space="0" w:color="auto"/>
                <w:bottom w:val="none" w:sz="0" w:space="0" w:color="auto"/>
                <w:right w:val="none" w:sz="0" w:space="0" w:color="auto"/>
              </w:divBdr>
            </w:div>
          </w:divsChild>
        </w:div>
        <w:div w:id="1562591589">
          <w:marLeft w:val="0"/>
          <w:marRight w:val="0"/>
          <w:marTop w:val="0"/>
          <w:marBottom w:val="0"/>
          <w:divBdr>
            <w:top w:val="none" w:sz="0" w:space="0" w:color="auto"/>
            <w:left w:val="none" w:sz="0" w:space="0" w:color="auto"/>
            <w:bottom w:val="none" w:sz="0" w:space="0" w:color="auto"/>
            <w:right w:val="none" w:sz="0" w:space="0" w:color="auto"/>
          </w:divBdr>
          <w:divsChild>
            <w:div w:id="148570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notes.xml.rels><?xml version="1.0" encoding="UTF-8" standalone="yes"?>
<Relationships xmlns="http://schemas.openxmlformats.org/package/2006/relationships"><Relationship Id="rId2" Type="http://schemas.openxmlformats.org/officeDocument/2006/relationships/hyperlink" Target="file:///C:\Users\&#1497;&#1512;&#1493;&#1503;\AppData\Local\dushi\AppData\Local\Microsoft\Windows\Temporary%20Internet%20Files\Content.Outlook\AppData\Local\Microsoft\Downloads\www.pmo.gov.il\policyplanning\shituf\Documents\migzar.ppt" TargetMode="External"/><Relationship Id="rId1" Type="http://schemas.openxmlformats.org/officeDocument/2006/relationships/hyperlink" Target="http://www.pmo.gov.il/Secretary/GovDecisions/2008/Pages/des3190.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46CB8-145E-4370-93FC-2B92C1B21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2929</Words>
  <Characters>14645</Characters>
  <Application>Microsoft Office Word</Application>
  <DocSecurity>0</DocSecurity>
  <Lines>122</Lines>
  <Paragraphs>35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Ministry of Education</Company>
  <LinksUpToDate>false</LinksUpToDate>
  <CharactersWithSpaces>17539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 Shaham</dc:creator>
  <cp:lastModifiedBy>USER</cp:lastModifiedBy>
  <cp:revision>2</cp:revision>
  <cp:lastPrinted>2014-06-24T07:26:00Z</cp:lastPrinted>
  <dcterms:created xsi:type="dcterms:W3CDTF">2015-08-13T08:55:00Z</dcterms:created>
  <dcterms:modified xsi:type="dcterms:W3CDTF">2015-08-13T08:55:00Z</dcterms:modified>
</cp:coreProperties>
</file>